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10D46" w14:textId="77777777" w:rsidR="00500A43" w:rsidRPr="001435ED" w:rsidRDefault="00500A43" w:rsidP="00500A43">
      <w:pPr>
        <w:jc w:val="center"/>
        <w:rPr>
          <w:b/>
          <w:bCs/>
        </w:rPr>
      </w:pPr>
    </w:p>
    <w:p w14:paraId="70870AB9" w14:textId="77777777" w:rsidR="00500A43" w:rsidRPr="001435ED" w:rsidRDefault="00500A43" w:rsidP="00500A43">
      <w:pPr>
        <w:jc w:val="center"/>
        <w:rPr>
          <w:b/>
          <w:bCs/>
        </w:rPr>
      </w:pPr>
      <w:r w:rsidRPr="001435ED">
        <w:rPr>
          <w:b/>
          <w:bCs/>
        </w:rPr>
        <w:t>FIŞA DISCIPLINEI</w:t>
      </w:r>
    </w:p>
    <w:p w14:paraId="07B34250" w14:textId="77777777" w:rsidR="00500A43" w:rsidRPr="001435ED" w:rsidRDefault="00500A43" w:rsidP="00500A43">
      <w:pPr>
        <w:jc w:val="center"/>
        <w:rPr>
          <w:b/>
          <w:bCs/>
        </w:rPr>
      </w:pPr>
    </w:p>
    <w:p w14:paraId="0303A825" w14:textId="77777777" w:rsidR="00500A43" w:rsidRPr="001435ED" w:rsidRDefault="00500A43" w:rsidP="00500A43">
      <w:pPr>
        <w:pStyle w:val="ListParagraph1"/>
        <w:numPr>
          <w:ilvl w:val="0"/>
          <w:numId w:val="26"/>
        </w:numPr>
        <w:spacing w:after="0"/>
        <w:ind w:left="714" w:hanging="357"/>
        <w:rPr>
          <w:rFonts w:ascii="Times New Roman" w:hAnsi="Times New Roman"/>
          <w:b/>
          <w:bCs/>
        </w:rPr>
      </w:pPr>
      <w:r w:rsidRPr="001435ED">
        <w:rPr>
          <w:rFonts w:ascii="Times New Roman" w:hAnsi="Times New Roman"/>
          <w:b/>
          <w:bCs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64"/>
        <w:gridCol w:w="5781"/>
      </w:tblGrid>
      <w:tr w:rsidR="00500A43" w:rsidRPr="00D73967" w14:paraId="60AF70CF" w14:textId="77777777" w:rsidTr="002E535D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645F2" w14:textId="77777777" w:rsidR="00500A43" w:rsidRPr="00D73967" w:rsidRDefault="00500A43" w:rsidP="00500A43">
            <w:pPr>
              <w:pStyle w:val="NoSpacing1"/>
              <w:numPr>
                <w:ilvl w:val="1"/>
                <w:numId w:val="27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618BB" w14:textId="77777777" w:rsidR="00500A43" w:rsidRPr="00D73967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>Universitatea de Vest din Timişoara</w:t>
            </w:r>
          </w:p>
        </w:tc>
      </w:tr>
      <w:tr w:rsidR="00500A43" w:rsidRPr="00D73967" w14:paraId="155CF908" w14:textId="77777777" w:rsidTr="002E535D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79BDA" w14:textId="77777777" w:rsidR="00500A43" w:rsidRPr="00D73967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2CE30" w14:textId="7976F377" w:rsidR="00500A43" w:rsidRPr="00D73967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 xml:space="preserve">Facultatea de Sociologie </w:t>
            </w:r>
            <w:proofErr w:type="spellStart"/>
            <w:r w:rsidRPr="00D73967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D73967">
              <w:rPr>
                <w:rFonts w:ascii="Times New Roman" w:hAnsi="Times New Roman"/>
                <w:lang w:val="ro-RO"/>
              </w:rPr>
              <w:t xml:space="preserve"> </w:t>
            </w:r>
            <w:r w:rsidR="004A2480">
              <w:rPr>
                <w:rFonts w:ascii="Times New Roman" w:hAnsi="Times New Roman"/>
                <w:lang w:val="ro-RO"/>
              </w:rPr>
              <w:t>Asistență Socială</w:t>
            </w:r>
          </w:p>
        </w:tc>
      </w:tr>
      <w:tr w:rsidR="00500A43" w:rsidRPr="00D73967" w14:paraId="68016A43" w14:textId="77777777" w:rsidTr="002E535D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A6978" w14:textId="5253092A" w:rsidR="00500A43" w:rsidRPr="00D73967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 xml:space="preserve">1.3 </w:t>
            </w:r>
            <w:r w:rsidR="00C10940" w:rsidRPr="00D73967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CF7F6" w14:textId="70077CE4" w:rsidR="00500A43" w:rsidRPr="00D73967" w:rsidRDefault="00C10940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 xml:space="preserve">Sociologie  </w:t>
            </w:r>
          </w:p>
        </w:tc>
      </w:tr>
      <w:tr w:rsidR="00500A43" w:rsidRPr="00D73967" w14:paraId="3F83A924" w14:textId="77777777" w:rsidTr="002E535D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7AA3" w14:textId="77777777" w:rsidR="00500A43" w:rsidRPr="00D73967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B8114" w14:textId="77777777" w:rsidR="00500A43" w:rsidRPr="00D73967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 xml:space="preserve">Sociologie  </w:t>
            </w:r>
          </w:p>
        </w:tc>
      </w:tr>
      <w:tr w:rsidR="00500A43" w:rsidRPr="00D73967" w14:paraId="1BB3AF0D" w14:textId="77777777" w:rsidTr="002E535D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B1DB" w14:textId="77777777" w:rsidR="00500A43" w:rsidRPr="00D73967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E7FD" w14:textId="77777777" w:rsidR="00500A43" w:rsidRPr="00D73967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 xml:space="preserve">Masterat   </w:t>
            </w:r>
          </w:p>
        </w:tc>
      </w:tr>
      <w:tr w:rsidR="00500A43" w:rsidRPr="00D73967" w14:paraId="56A6E629" w14:textId="77777777" w:rsidTr="002E535D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4CE7" w14:textId="77777777" w:rsidR="00500A43" w:rsidRPr="00D73967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D73967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62930" w14:textId="1C27F2F2" w:rsidR="00500A43" w:rsidRPr="00D73967" w:rsidRDefault="00392103" w:rsidP="00392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MRUAO </w:t>
            </w:r>
            <w:r w:rsidR="00500A43" w:rsidRPr="00D73967">
              <w:rPr>
                <w:sz w:val="22"/>
                <w:szCs w:val="22"/>
              </w:rPr>
              <w:t>(Specialist resurse umane – 242314 • Consultant în resurse umane – 242317 • Consultant intern în resurse umane – 242318 • Analist recrutare/integrare salariați – 242309 • Specialist în recrutare – 242320/ Promotor local – Cod COR 263220)</w:t>
            </w:r>
          </w:p>
        </w:tc>
      </w:tr>
    </w:tbl>
    <w:p w14:paraId="5BD896EC" w14:textId="77777777" w:rsidR="00500A43" w:rsidRPr="001435ED" w:rsidRDefault="00500A43" w:rsidP="00500A43"/>
    <w:p w14:paraId="1F22C862" w14:textId="77777777" w:rsidR="00500A43" w:rsidRPr="001435ED" w:rsidRDefault="00500A43" w:rsidP="00500A43">
      <w:pPr>
        <w:pStyle w:val="ListParagraph1"/>
        <w:numPr>
          <w:ilvl w:val="0"/>
          <w:numId w:val="26"/>
        </w:numPr>
        <w:spacing w:after="0"/>
        <w:ind w:left="714" w:hanging="357"/>
        <w:rPr>
          <w:rFonts w:ascii="Times New Roman" w:hAnsi="Times New Roman"/>
          <w:b/>
          <w:bCs/>
        </w:rPr>
      </w:pPr>
      <w:r w:rsidRPr="001435ED">
        <w:rPr>
          <w:rFonts w:ascii="Times New Roman" w:hAnsi="Times New Roman"/>
          <w:b/>
          <w:bCs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567"/>
        <w:gridCol w:w="2376"/>
        <w:gridCol w:w="425"/>
        <w:gridCol w:w="2161"/>
        <w:gridCol w:w="567"/>
      </w:tblGrid>
      <w:tr w:rsidR="00500A43" w:rsidRPr="001435ED" w14:paraId="57B1425D" w14:textId="77777777" w:rsidTr="002E535D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199E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76D9" w14:textId="77777777" w:rsidR="00500A43" w:rsidRPr="00E46150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E46150">
              <w:rPr>
                <w:rFonts w:ascii="Times New Roman" w:hAnsi="Times New Roman"/>
                <w:b/>
                <w:lang w:val="ro-RO"/>
              </w:rPr>
              <w:t>Managementul financiar şi politici salariale</w:t>
            </w:r>
          </w:p>
        </w:tc>
      </w:tr>
      <w:tr w:rsidR="00500A43" w:rsidRPr="001435ED" w14:paraId="10759A5F" w14:textId="77777777" w:rsidTr="002E535D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DA54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9B9C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Conf. univ. dr. Mironică Corici</w:t>
            </w:r>
          </w:p>
        </w:tc>
      </w:tr>
      <w:tr w:rsidR="00500A43" w:rsidRPr="001435ED" w14:paraId="5CF2C0C8" w14:textId="77777777" w:rsidTr="002E535D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B2B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4D22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Conf. univ. dr. Mironică Corici</w:t>
            </w:r>
          </w:p>
        </w:tc>
      </w:tr>
      <w:tr w:rsidR="00500A43" w:rsidRPr="001435ED" w14:paraId="6D452E97" w14:textId="77777777" w:rsidTr="002E535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1AB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453B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C8CB" w14:textId="77777777" w:rsidR="00500A43" w:rsidRPr="001435ED" w:rsidRDefault="00500A43" w:rsidP="002E535D">
            <w:pPr>
              <w:pStyle w:val="NoSpacing1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DDDA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C053" w14:textId="77777777" w:rsidR="00500A43" w:rsidRPr="001435ED" w:rsidRDefault="00500A43" w:rsidP="002E535D">
            <w:pPr>
              <w:pStyle w:val="NoSpacing1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F89C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44F2" w14:textId="77777777" w:rsidR="00500A43" w:rsidRPr="001435ED" w:rsidRDefault="00500A43" w:rsidP="002E535D">
            <w:pPr>
              <w:pStyle w:val="NoSpacing1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F4AC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DD</w:t>
            </w:r>
          </w:p>
        </w:tc>
      </w:tr>
    </w:tbl>
    <w:p w14:paraId="12195B55" w14:textId="77777777" w:rsidR="00500A43" w:rsidRPr="001435ED" w:rsidRDefault="00500A43" w:rsidP="00500A43"/>
    <w:p w14:paraId="71D184BF" w14:textId="77777777" w:rsidR="00500A43" w:rsidRPr="001435ED" w:rsidRDefault="00500A43" w:rsidP="00500A43">
      <w:pPr>
        <w:pStyle w:val="ListParagraph1"/>
        <w:numPr>
          <w:ilvl w:val="0"/>
          <w:numId w:val="26"/>
        </w:numPr>
        <w:spacing w:after="0"/>
        <w:ind w:left="714" w:hanging="357"/>
        <w:rPr>
          <w:rFonts w:ascii="Times New Roman" w:hAnsi="Times New Roman"/>
          <w:b/>
          <w:bCs/>
        </w:rPr>
      </w:pPr>
      <w:r w:rsidRPr="001435ED">
        <w:rPr>
          <w:rFonts w:ascii="Times New Roman" w:hAnsi="Times New Roman"/>
          <w:b/>
          <w:bCs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500A43" w:rsidRPr="001435ED" w14:paraId="4421DD26" w14:textId="77777777" w:rsidTr="002E535D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8E6C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829A" w14:textId="76E71E16" w:rsidR="00500A43" w:rsidRPr="001435ED" w:rsidRDefault="004A2480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1EB7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4B57" w14:textId="36218529" w:rsidR="00500A43" w:rsidRPr="001435ED" w:rsidRDefault="004A2480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21EC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21FD" w14:textId="77777777" w:rsidR="00500A43" w:rsidRPr="001435ED" w:rsidRDefault="00500A43" w:rsidP="002E535D">
            <w:pPr>
              <w:pStyle w:val="NoSpacing1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500A43" w:rsidRPr="001435ED" w14:paraId="1B653F04" w14:textId="77777777" w:rsidTr="002E535D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DC668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6830" w14:textId="103BF63B" w:rsidR="00500A43" w:rsidRPr="001435ED" w:rsidRDefault="004A2480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BC33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C44D" w14:textId="7F204381" w:rsidR="00500A43" w:rsidRPr="001435ED" w:rsidRDefault="004A2480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744C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558A" w14:textId="77777777" w:rsidR="00500A43" w:rsidRPr="001435ED" w:rsidRDefault="00500A43" w:rsidP="002E535D">
            <w:pPr>
              <w:pStyle w:val="NoSpacing1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500A43" w:rsidRPr="001435ED" w14:paraId="13765EEB" w14:textId="77777777" w:rsidTr="002E535D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328E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Distribuţia fondului de timp: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2A9C" w14:textId="77777777" w:rsidR="00500A43" w:rsidRPr="001435ED" w:rsidRDefault="00500A43" w:rsidP="002E535D">
            <w:pPr>
              <w:pStyle w:val="NoSpacing1"/>
              <w:spacing w:line="276" w:lineRule="auto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ore</w:t>
            </w:r>
          </w:p>
        </w:tc>
      </w:tr>
      <w:tr w:rsidR="00500A43" w:rsidRPr="001435ED" w14:paraId="75FD4210" w14:textId="77777777" w:rsidTr="002E535D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1259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A3EA" w14:textId="77777777" w:rsidR="00500A43" w:rsidRPr="001435ED" w:rsidRDefault="00500A43" w:rsidP="002E535D">
            <w:pPr>
              <w:pStyle w:val="NoSpacing1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500A43" w:rsidRPr="001435ED" w14:paraId="029A2408" w14:textId="77777777" w:rsidTr="002E535D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5BE6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323E" w14:textId="2639D4ED" w:rsidR="00500A43" w:rsidRPr="001435ED" w:rsidRDefault="004A2480" w:rsidP="002E535D">
            <w:pPr>
              <w:pStyle w:val="NoSpacing1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500A43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500A43" w:rsidRPr="001435ED" w14:paraId="1BA37FEF" w14:textId="77777777" w:rsidTr="002E535D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0086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8AC" w14:textId="06331084" w:rsidR="00500A43" w:rsidRPr="001435ED" w:rsidRDefault="004A2480" w:rsidP="002E535D">
            <w:pPr>
              <w:pStyle w:val="NoSpacing1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500A43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500A43" w:rsidRPr="001435ED" w14:paraId="71E5A682" w14:textId="77777777" w:rsidTr="002E535D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B84E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8949" w14:textId="77777777" w:rsidR="00500A43" w:rsidRPr="001435ED" w:rsidRDefault="00500A43" w:rsidP="002E535D">
            <w:pPr>
              <w:pStyle w:val="NoSpacing1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500A43" w:rsidRPr="001435ED" w14:paraId="5B9C96EC" w14:textId="77777777" w:rsidTr="002E535D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C623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D867" w14:textId="77777777" w:rsidR="00500A43" w:rsidRPr="001435ED" w:rsidRDefault="00500A43" w:rsidP="002E535D">
            <w:pPr>
              <w:pStyle w:val="NoSpacing1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500A43" w:rsidRPr="001435ED" w14:paraId="31318F54" w14:textId="77777777" w:rsidTr="002E535D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BBB8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4F79" w14:textId="0D304A58" w:rsidR="00500A43" w:rsidRPr="00AC778E" w:rsidRDefault="00500A43" w:rsidP="002E535D">
            <w:pPr>
              <w:pStyle w:val="NoSpacing1"/>
              <w:jc w:val="center"/>
              <w:rPr>
                <w:rFonts w:ascii="Times New Roman" w:hAnsi="Times New Roman"/>
                <w:bCs/>
                <w:lang w:val="ro-RO"/>
              </w:rPr>
            </w:pPr>
          </w:p>
        </w:tc>
      </w:tr>
      <w:tr w:rsidR="00500A43" w:rsidRPr="001435ED" w14:paraId="55A5706C" w14:textId="77777777" w:rsidTr="002E535D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5019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ACF8" w14:textId="3586BDE8" w:rsidR="00500A43" w:rsidRPr="001435ED" w:rsidRDefault="004A2480" w:rsidP="002E535D">
            <w:pPr>
              <w:pStyle w:val="NoSpacing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70</w:t>
            </w:r>
          </w:p>
        </w:tc>
      </w:tr>
      <w:tr w:rsidR="00500A43" w:rsidRPr="001435ED" w14:paraId="49A3994C" w14:textId="77777777" w:rsidTr="002E535D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C044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D329" w14:textId="26A9C8F8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1</w:t>
            </w:r>
            <w:r w:rsidR="004A2480">
              <w:rPr>
                <w:rFonts w:ascii="Times New Roman" w:hAnsi="Times New Roman"/>
                <w:b/>
                <w:bCs/>
                <w:lang w:val="ro-RO"/>
              </w:rPr>
              <w:t>00</w:t>
            </w:r>
          </w:p>
        </w:tc>
      </w:tr>
      <w:tr w:rsidR="00500A43" w:rsidRPr="001435ED" w14:paraId="6652569C" w14:textId="77777777" w:rsidTr="002E535D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C470" w14:textId="77777777" w:rsidR="00500A43" w:rsidRPr="001435ED" w:rsidRDefault="00500A43" w:rsidP="002E535D">
            <w:pPr>
              <w:pStyle w:val="NoSpacing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CFA2" w14:textId="5E2CDCE5" w:rsidR="00500A43" w:rsidRPr="001435ED" w:rsidRDefault="004A2480" w:rsidP="002E535D">
            <w:pPr>
              <w:pStyle w:val="NoSpacing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4</w:t>
            </w:r>
          </w:p>
        </w:tc>
      </w:tr>
    </w:tbl>
    <w:p w14:paraId="7FD199ED" w14:textId="77777777" w:rsidR="00500A43" w:rsidRPr="001435ED" w:rsidRDefault="00500A43" w:rsidP="00500A43"/>
    <w:p w14:paraId="270B1196" w14:textId="77777777" w:rsidR="00500A43" w:rsidRPr="001435ED" w:rsidRDefault="00500A43" w:rsidP="00500A43">
      <w:pPr>
        <w:pStyle w:val="ListParagraph1"/>
        <w:numPr>
          <w:ilvl w:val="0"/>
          <w:numId w:val="26"/>
        </w:numPr>
        <w:spacing w:after="0"/>
        <w:ind w:left="714" w:hanging="357"/>
        <w:rPr>
          <w:rFonts w:ascii="Times New Roman" w:hAnsi="Times New Roman"/>
          <w:b/>
          <w:bCs/>
        </w:rPr>
      </w:pPr>
      <w:r w:rsidRPr="001435ED">
        <w:rPr>
          <w:rFonts w:ascii="Times New Roman" w:hAnsi="Times New Roman"/>
          <w:b/>
          <w:bCs/>
        </w:rPr>
        <w:t>Precondiţii (acolo unde este cazul)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74"/>
        <w:gridCol w:w="7171"/>
      </w:tblGrid>
      <w:tr w:rsidR="004138D6" w:rsidRPr="001435ED" w14:paraId="1CF0B2D5" w14:textId="77777777" w:rsidTr="004138D6"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5DF6" w14:textId="77777777" w:rsidR="004138D6" w:rsidRPr="001435ED" w:rsidRDefault="004138D6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A898" w14:textId="77777777" w:rsidR="004138D6" w:rsidRDefault="004138D6" w:rsidP="002E535D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36980">
              <w:rPr>
                <w:rFonts w:ascii="Times New Roman" w:hAnsi="Times New Roman"/>
              </w:rPr>
              <w:t>Disciplina</w:t>
            </w:r>
            <w:proofErr w:type="spellEnd"/>
            <w:r w:rsidRPr="00F36980">
              <w:rPr>
                <w:rFonts w:ascii="Times New Roman" w:hAnsi="Times New Roman"/>
              </w:rPr>
              <w:t xml:space="preserve"> </w:t>
            </w:r>
            <w:proofErr w:type="spellStart"/>
            <w:r w:rsidRPr="00F36980">
              <w:rPr>
                <w:rFonts w:ascii="Times New Roman" w:hAnsi="Times New Roman"/>
              </w:rPr>
              <w:t>este</w:t>
            </w:r>
            <w:proofErr w:type="spellEnd"/>
            <w:r w:rsidRPr="00F36980">
              <w:rPr>
                <w:rFonts w:ascii="Times New Roman" w:hAnsi="Times New Roman"/>
              </w:rPr>
              <w:t xml:space="preserve"> o </w:t>
            </w:r>
            <w:proofErr w:type="spellStart"/>
            <w:r w:rsidRPr="00F36980">
              <w:rPr>
                <w:rFonts w:ascii="Times New Roman" w:hAnsi="Times New Roman"/>
              </w:rPr>
              <w:t>disciplină</w:t>
            </w:r>
            <w:proofErr w:type="spellEnd"/>
            <w:r w:rsidRPr="00F36980">
              <w:rPr>
                <w:rFonts w:ascii="Times New Roman" w:hAnsi="Times New Roman"/>
              </w:rPr>
              <w:t xml:space="preserve"> de </w:t>
            </w:r>
            <w:proofErr w:type="spellStart"/>
            <w:r w:rsidRPr="00F36980">
              <w:rPr>
                <w:rFonts w:ascii="Times New Roman" w:hAnsi="Times New Roman"/>
              </w:rPr>
              <w:t>domeniu</w:t>
            </w:r>
            <w:proofErr w:type="spellEnd"/>
            <w:r w:rsidRPr="00F36980">
              <w:rPr>
                <w:rFonts w:ascii="Times New Roman" w:hAnsi="Times New Roman"/>
              </w:rPr>
              <w:t xml:space="preserve"> </w:t>
            </w:r>
            <w:proofErr w:type="spellStart"/>
            <w:r w:rsidRPr="00F36980">
              <w:rPr>
                <w:rFonts w:ascii="Times New Roman" w:hAnsi="Times New Roman"/>
              </w:rPr>
              <w:t>și</w:t>
            </w:r>
            <w:proofErr w:type="spellEnd"/>
            <w:r w:rsidRPr="00F36980">
              <w:rPr>
                <w:rFonts w:ascii="Times New Roman" w:hAnsi="Times New Roman"/>
              </w:rPr>
              <w:t xml:space="preserve"> </w:t>
            </w:r>
            <w:proofErr w:type="spellStart"/>
            <w:r w:rsidRPr="00F36980">
              <w:rPr>
                <w:rFonts w:ascii="Times New Roman" w:hAnsi="Times New Roman"/>
              </w:rPr>
              <w:t>necesită</w:t>
            </w:r>
            <w:proofErr w:type="spellEnd"/>
            <w:r w:rsidRPr="00F36980">
              <w:rPr>
                <w:rFonts w:ascii="Times New Roman" w:hAnsi="Times New Roman"/>
              </w:rPr>
              <w:t xml:space="preserve"> </w:t>
            </w:r>
            <w:proofErr w:type="spellStart"/>
            <w:r w:rsidRPr="00F36980">
              <w:rPr>
                <w:rFonts w:ascii="Times New Roman" w:hAnsi="Times New Roman"/>
              </w:rPr>
              <w:t>cunoștinte</w:t>
            </w:r>
            <w:proofErr w:type="spellEnd"/>
            <w:r w:rsidRPr="00F36980">
              <w:rPr>
                <w:rFonts w:ascii="Times New Roman" w:hAnsi="Times New Roman"/>
              </w:rPr>
              <w:t xml:space="preserve"> </w:t>
            </w:r>
            <w:proofErr w:type="spellStart"/>
            <w:r w:rsidRPr="00F36980">
              <w:rPr>
                <w:rFonts w:ascii="Times New Roman" w:hAnsi="Times New Roman"/>
              </w:rPr>
              <w:t>anterioare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14:paraId="67EB9D5E" w14:textId="77777777" w:rsidR="004138D6" w:rsidRDefault="004138D6" w:rsidP="00500A43">
            <w:pPr>
              <w:pStyle w:val="Frspaiere"/>
              <w:numPr>
                <w:ilvl w:val="0"/>
                <w:numId w:val="3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A79BD">
              <w:rPr>
                <w:rFonts w:ascii="Times New Roman" w:hAnsi="Times New Roman"/>
              </w:rPr>
              <w:t>Managementul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resurselor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umane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14:paraId="55010A4C" w14:textId="77777777" w:rsidR="004138D6" w:rsidRDefault="004138D6" w:rsidP="00500A43">
            <w:pPr>
              <w:pStyle w:val="Frspaiere"/>
              <w:numPr>
                <w:ilvl w:val="0"/>
                <w:numId w:val="3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A79BD">
              <w:rPr>
                <w:rFonts w:ascii="Times New Roman" w:hAnsi="Times New Roman"/>
              </w:rPr>
              <w:t>Managementul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previzional</w:t>
            </w:r>
            <w:proofErr w:type="spellEnd"/>
            <w:r w:rsidRPr="003A79BD">
              <w:rPr>
                <w:rFonts w:ascii="Times New Roman" w:hAnsi="Times New Roman"/>
              </w:rPr>
              <w:t xml:space="preserve"> al </w:t>
            </w:r>
            <w:proofErr w:type="spellStart"/>
            <w:r w:rsidRPr="003A79BD">
              <w:rPr>
                <w:rFonts w:ascii="Times New Roman" w:hAnsi="Times New Roman"/>
              </w:rPr>
              <w:t>resurselor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umane</w:t>
            </w:r>
            <w:proofErr w:type="spellEnd"/>
          </w:p>
          <w:p w14:paraId="23F4D5B6" w14:textId="77777777" w:rsidR="004138D6" w:rsidRPr="00040A36" w:rsidRDefault="004138D6" w:rsidP="00500A43">
            <w:pPr>
              <w:pStyle w:val="Frspaiere"/>
              <w:numPr>
                <w:ilvl w:val="0"/>
                <w:numId w:val="3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040A36">
              <w:rPr>
                <w:rFonts w:ascii="Times New Roman" w:hAnsi="Times New Roman"/>
              </w:rPr>
              <w:t>Cultură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şi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comportament</w:t>
            </w:r>
            <w:proofErr w:type="spellEnd"/>
            <w:r w:rsidRPr="00040A36">
              <w:rPr>
                <w:rFonts w:ascii="Times New Roman" w:hAnsi="Times New Roman"/>
              </w:rPr>
              <w:t xml:space="preserve"> managerial</w:t>
            </w:r>
            <w:r>
              <w:rPr>
                <w:rFonts w:ascii="Times New Roman" w:hAnsi="Times New Roman"/>
              </w:rPr>
              <w:t>;</w:t>
            </w:r>
          </w:p>
          <w:p w14:paraId="02B76144" w14:textId="77777777" w:rsidR="004138D6" w:rsidRPr="00040A36" w:rsidRDefault="004138D6" w:rsidP="00500A43">
            <w:pPr>
              <w:pStyle w:val="Frspaiere"/>
              <w:numPr>
                <w:ilvl w:val="0"/>
                <w:numId w:val="35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040A36">
              <w:rPr>
                <w:rFonts w:ascii="Times New Roman" w:hAnsi="Times New Roman"/>
              </w:rPr>
              <w:t xml:space="preserve">Metode </w:t>
            </w:r>
            <w:proofErr w:type="spellStart"/>
            <w:r w:rsidRPr="00040A36">
              <w:rPr>
                <w:rFonts w:ascii="Times New Roman" w:hAnsi="Times New Roman"/>
              </w:rPr>
              <w:t>şi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tehnici</w:t>
            </w:r>
            <w:proofErr w:type="spellEnd"/>
            <w:r w:rsidRPr="00040A36">
              <w:rPr>
                <w:rFonts w:ascii="Times New Roman" w:hAnsi="Times New Roman"/>
              </w:rPr>
              <w:t xml:space="preserve"> de </w:t>
            </w:r>
            <w:proofErr w:type="spellStart"/>
            <w:r w:rsidRPr="00040A36">
              <w:rPr>
                <w:rFonts w:ascii="Times New Roman" w:hAnsi="Times New Roman"/>
              </w:rPr>
              <w:t>cercetare</w:t>
            </w:r>
            <w:proofErr w:type="spellEnd"/>
            <w:r w:rsidRPr="00040A36">
              <w:rPr>
                <w:rFonts w:ascii="Times New Roman" w:hAnsi="Times New Roman"/>
                <w:b/>
                <w:bCs/>
              </w:rPr>
              <w:t>:</w:t>
            </w:r>
          </w:p>
          <w:p w14:paraId="501B1F61" w14:textId="77777777" w:rsidR="004138D6" w:rsidRPr="00040A36" w:rsidRDefault="004138D6" w:rsidP="00500A43">
            <w:pPr>
              <w:pStyle w:val="Frspaiere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pacing w:val="-4"/>
              </w:rPr>
            </w:pPr>
            <w:proofErr w:type="spellStart"/>
            <w:r w:rsidRPr="00040A36">
              <w:rPr>
                <w:rFonts w:ascii="Times New Roman" w:hAnsi="Times New Roman"/>
                <w:spacing w:val="-4"/>
              </w:rPr>
              <w:t>Elaborarea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şi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interpretarea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diagnozei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sociale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pe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baza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terminologiei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metodelor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şi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paradigmelor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specifice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>;</w:t>
            </w:r>
          </w:p>
          <w:p w14:paraId="3B8FB67D" w14:textId="77777777" w:rsidR="004138D6" w:rsidRDefault="004138D6" w:rsidP="00500A43">
            <w:pPr>
              <w:pStyle w:val="Frspaiere"/>
              <w:numPr>
                <w:ilvl w:val="0"/>
                <w:numId w:val="34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040A36">
              <w:rPr>
                <w:rFonts w:ascii="Times New Roman" w:hAnsi="Times New Roman"/>
              </w:rPr>
              <w:t>Interpretarea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realităţii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sociale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prin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aplicarea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cunoştinţelor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fundamentale</w:t>
            </w:r>
            <w:proofErr w:type="spellEnd"/>
            <w:r w:rsidRPr="00040A36">
              <w:rPr>
                <w:rFonts w:ascii="Times New Roman" w:hAnsi="Times New Roman"/>
              </w:rPr>
              <w:t>;</w:t>
            </w:r>
          </w:p>
          <w:p w14:paraId="1358B99F" w14:textId="77777777" w:rsidR="004138D6" w:rsidRPr="003C4802" w:rsidRDefault="004138D6" w:rsidP="00500A43">
            <w:pPr>
              <w:pStyle w:val="Frspaiere"/>
              <w:numPr>
                <w:ilvl w:val="0"/>
                <w:numId w:val="34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3C4802">
              <w:rPr>
                <w:rFonts w:ascii="Times New Roman" w:hAnsi="Times New Roman"/>
                <w:spacing w:val="-4"/>
              </w:rPr>
              <w:lastRenderedPageBreak/>
              <w:t>Realizarea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diagnozei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sociale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în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raport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cu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problemele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comunităţilor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umane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și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analizarea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politicilor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3C4802">
              <w:rPr>
                <w:rFonts w:ascii="Times New Roman" w:hAnsi="Times New Roman"/>
                <w:spacing w:val="-4"/>
              </w:rPr>
              <w:t>publice</w:t>
            </w:r>
            <w:proofErr w:type="spellEnd"/>
            <w:r w:rsidRPr="003C4802">
              <w:rPr>
                <w:rFonts w:ascii="Times New Roman" w:hAnsi="Times New Roman"/>
                <w:spacing w:val="-4"/>
              </w:rPr>
              <w:t>.</w:t>
            </w:r>
          </w:p>
        </w:tc>
      </w:tr>
      <w:tr w:rsidR="004138D6" w:rsidRPr="001435ED" w14:paraId="4D77BB91" w14:textId="77777777" w:rsidTr="004138D6"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5D16" w14:textId="77777777" w:rsidR="004138D6" w:rsidRPr="001435ED" w:rsidRDefault="004138D6" w:rsidP="002E535D">
            <w:pPr>
              <w:pStyle w:val="NoSpacing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lastRenderedPageBreak/>
              <w:t>4.2 de competenţe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4E850" w14:textId="77777777" w:rsidR="004138D6" w:rsidRDefault="004138D6" w:rsidP="002E535D">
            <w:pPr>
              <w:pStyle w:val="Frspaiere"/>
              <w:jc w:val="both"/>
              <w:rPr>
                <w:rFonts w:ascii="Times New Roman" w:hAnsi="Times New Roman"/>
              </w:rPr>
            </w:pPr>
            <w:r w:rsidRPr="00F36980">
              <w:rPr>
                <w:rFonts w:ascii="Times New Roman" w:hAnsi="Times New Roman"/>
              </w:rPr>
              <w:t xml:space="preserve">Sunt </w:t>
            </w:r>
            <w:proofErr w:type="spellStart"/>
            <w:r w:rsidRPr="00F36980">
              <w:rPr>
                <w:rFonts w:ascii="Times New Roman" w:hAnsi="Times New Roman"/>
              </w:rPr>
              <w:t>necesare</w:t>
            </w:r>
            <w:proofErr w:type="spellEnd"/>
            <w:r w:rsidRPr="00F36980">
              <w:rPr>
                <w:rFonts w:ascii="Times New Roman" w:hAnsi="Times New Roman"/>
              </w:rPr>
              <w:t xml:space="preserve"> </w:t>
            </w:r>
            <w:proofErr w:type="spellStart"/>
            <w:r w:rsidRPr="00F36980">
              <w:rPr>
                <w:rFonts w:ascii="Times New Roman" w:hAnsi="Times New Roman"/>
              </w:rPr>
              <w:t>competențe</w:t>
            </w:r>
            <w:proofErr w:type="spellEnd"/>
            <w:r w:rsidRPr="00F36980">
              <w:rPr>
                <w:rFonts w:ascii="Times New Roman" w:hAnsi="Times New Roman"/>
              </w:rPr>
              <w:t xml:space="preserve"> de </w:t>
            </w:r>
            <w:proofErr w:type="spellStart"/>
            <w:r w:rsidRPr="00F36980">
              <w:rPr>
                <w:rFonts w:ascii="Times New Roman" w:hAnsi="Times New Roman"/>
              </w:rPr>
              <w:t>învățare</w:t>
            </w:r>
            <w:proofErr w:type="spellEnd"/>
            <w:r w:rsidRPr="00F36980">
              <w:rPr>
                <w:rFonts w:ascii="Times New Roman" w:hAnsi="Times New Roman"/>
              </w:rPr>
              <w:t xml:space="preserve"> </w:t>
            </w:r>
            <w:proofErr w:type="spellStart"/>
            <w:r w:rsidRPr="00F36980">
              <w:rPr>
                <w:rFonts w:ascii="Times New Roman" w:hAnsi="Times New Roman"/>
              </w:rPr>
              <w:t>activă</w:t>
            </w:r>
            <w:proofErr w:type="spellEnd"/>
            <w:r w:rsidRPr="00F36980">
              <w:rPr>
                <w:rFonts w:ascii="Times New Roman" w:hAnsi="Times New Roman"/>
              </w:rPr>
              <w:t xml:space="preserve"> </w:t>
            </w:r>
            <w:proofErr w:type="spellStart"/>
            <w:r w:rsidRPr="00F36980">
              <w:rPr>
                <w:rFonts w:ascii="Times New Roman" w:hAnsi="Times New Roman"/>
              </w:rPr>
              <w:t>și</w:t>
            </w:r>
            <w:proofErr w:type="spellEnd"/>
            <w:r w:rsidRPr="00F36980">
              <w:rPr>
                <w:rFonts w:ascii="Times New Roman" w:hAnsi="Times New Roman"/>
              </w:rPr>
              <w:t xml:space="preserve"> de </w:t>
            </w:r>
            <w:proofErr w:type="spellStart"/>
            <w:r w:rsidRPr="00F36980">
              <w:rPr>
                <w:rFonts w:ascii="Times New Roman" w:hAnsi="Times New Roman"/>
              </w:rPr>
              <w:t>organizare</w:t>
            </w:r>
            <w:proofErr w:type="spellEnd"/>
            <w:r w:rsidRPr="00F36980">
              <w:rPr>
                <w:rFonts w:ascii="Times New Roman" w:hAnsi="Times New Roman"/>
              </w:rPr>
              <w:t xml:space="preserve"> a </w:t>
            </w:r>
            <w:proofErr w:type="spellStart"/>
            <w:r w:rsidRPr="00F36980">
              <w:rPr>
                <w:rFonts w:ascii="Times New Roman" w:hAnsi="Times New Roman"/>
              </w:rPr>
              <w:t>timpului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14:paraId="09911E4E" w14:textId="77777777" w:rsidR="004138D6" w:rsidRPr="00040A36" w:rsidRDefault="004138D6" w:rsidP="00500A43">
            <w:pPr>
              <w:pStyle w:val="Frspaiere"/>
              <w:numPr>
                <w:ilvl w:val="0"/>
                <w:numId w:val="36"/>
              </w:numPr>
              <w:jc w:val="both"/>
              <w:rPr>
                <w:rFonts w:ascii="Times New Roman" w:hAnsi="Times New Roman"/>
              </w:rPr>
            </w:pPr>
            <w:r w:rsidRPr="00040A36">
              <w:rPr>
                <w:rFonts w:ascii="Times New Roman" w:hAnsi="Times New Roman"/>
              </w:rPr>
              <w:t xml:space="preserve">Analiza </w:t>
            </w:r>
            <w:proofErr w:type="spellStart"/>
            <w:r w:rsidRPr="00040A36">
              <w:rPr>
                <w:rFonts w:ascii="Times New Roman" w:hAnsi="Times New Roman"/>
              </w:rPr>
              <w:t>şi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evaluarea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strategiilor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şi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proceselor</w:t>
            </w:r>
            <w:proofErr w:type="spellEnd"/>
            <w:r w:rsidRPr="00040A36">
              <w:rPr>
                <w:rFonts w:ascii="Times New Roman" w:hAnsi="Times New Roman"/>
              </w:rPr>
              <w:t xml:space="preserve"> de </w:t>
            </w:r>
            <w:proofErr w:type="spellStart"/>
            <w:r w:rsidRPr="00040A36">
              <w:rPr>
                <w:rFonts w:ascii="Times New Roman" w:hAnsi="Times New Roman"/>
              </w:rPr>
              <w:t>comunicare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personale</w:t>
            </w:r>
            <w:proofErr w:type="spellEnd"/>
            <w:r w:rsidRPr="00040A36">
              <w:rPr>
                <w:rFonts w:ascii="Times New Roman" w:hAnsi="Times New Roman"/>
              </w:rPr>
              <w:t xml:space="preserve">, de </w:t>
            </w:r>
            <w:proofErr w:type="spellStart"/>
            <w:r w:rsidRPr="00040A36">
              <w:rPr>
                <w:rFonts w:ascii="Times New Roman" w:hAnsi="Times New Roman"/>
              </w:rPr>
              <w:t>grup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și</w:t>
            </w:r>
            <w:proofErr w:type="spellEnd"/>
            <w:r w:rsidRPr="00040A36">
              <w:rPr>
                <w:rFonts w:ascii="Times New Roman" w:hAnsi="Times New Roman"/>
              </w:rPr>
              <w:t xml:space="preserve"> de </w:t>
            </w:r>
            <w:proofErr w:type="spellStart"/>
            <w:r w:rsidRPr="00040A36">
              <w:rPr>
                <w:rFonts w:ascii="Times New Roman" w:hAnsi="Times New Roman"/>
              </w:rPr>
              <w:t>masă</w:t>
            </w:r>
            <w:proofErr w:type="spellEnd"/>
            <w:r w:rsidRPr="00040A36">
              <w:rPr>
                <w:rFonts w:ascii="Times New Roman" w:hAnsi="Times New Roman"/>
              </w:rPr>
              <w:t>;</w:t>
            </w:r>
          </w:p>
          <w:p w14:paraId="1F4456A0" w14:textId="77777777" w:rsidR="004138D6" w:rsidRPr="00040A36" w:rsidRDefault="004138D6" w:rsidP="00500A43">
            <w:pPr>
              <w:pStyle w:val="Frspaiere"/>
              <w:numPr>
                <w:ilvl w:val="0"/>
                <w:numId w:val="36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040A36">
              <w:rPr>
                <w:rFonts w:ascii="Times New Roman" w:hAnsi="Times New Roman"/>
              </w:rPr>
              <w:t>Elaborarea</w:t>
            </w:r>
            <w:proofErr w:type="spellEnd"/>
            <w:r w:rsidRPr="00040A36">
              <w:rPr>
                <w:rFonts w:ascii="Times New Roman" w:hAnsi="Times New Roman"/>
              </w:rPr>
              <w:t xml:space="preserve"> de </w:t>
            </w:r>
            <w:proofErr w:type="spellStart"/>
            <w:r w:rsidRPr="00040A36">
              <w:rPr>
                <w:rFonts w:ascii="Times New Roman" w:hAnsi="Times New Roman"/>
              </w:rPr>
              <w:t>proiecte</w:t>
            </w:r>
            <w:proofErr w:type="spellEnd"/>
            <w:r w:rsidRPr="00040A36">
              <w:rPr>
                <w:rFonts w:ascii="Times New Roman" w:hAnsi="Times New Roman"/>
              </w:rPr>
              <w:t xml:space="preserve"> de </w:t>
            </w:r>
            <w:proofErr w:type="spellStart"/>
            <w:r w:rsidRPr="00040A36">
              <w:rPr>
                <w:rFonts w:ascii="Times New Roman" w:hAnsi="Times New Roman"/>
              </w:rPr>
              <w:t>cercetare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şi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intervenţie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în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domeniul</w:t>
            </w:r>
            <w:proofErr w:type="spellEnd"/>
            <w:r w:rsidRPr="00040A36">
              <w:rPr>
                <w:rFonts w:ascii="Times New Roman" w:hAnsi="Times New Roman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</w:rPr>
              <w:t>comunicării</w:t>
            </w:r>
            <w:proofErr w:type="spellEnd"/>
            <w:r w:rsidRPr="00040A36">
              <w:rPr>
                <w:rFonts w:ascii="Times New Roman" w:hAnsi="Times New Roman"/>
              </w:rPr>
              <w:t>;</w:t>
            </w:r>
          </w:p>
          <w:p w14:paraId="1BBC0C1F" w14:textId="77777777" w:rsidR="004138D6" w:rsidRPr="00040A36" w:rsidRDefault="004138D6" w:rsidP="00500A43">
            <w:pPr>
              <w:pStyle w:val="Frspaiere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pacing w:val="-4"/>
              </w:rPr>
            </w:pPr>
            <w:proofErr w:type="spellStart"/>
            <w:r w:rsidRPr="00040A36">
              <w:rPr>
                <w:rFonts w:ascii="Times New Roman" w:hAnsi="Times New Roman"/>
                <w:spacing w:val="-4"/>
              </w:rPr>
              <w:t>Formularea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şi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analiza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conceptelor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teoriilor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paradigmelor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şi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metodologiilor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utilizate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în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analiza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040A36">
              <w:rPr>
                <w:rFonts w:ascii="Times New Roman" w:hAnsi="Times New Roman"/>
                <w:spacing w:val="-4"/>
              </w:rPr>
              <w:t>comunicării</w:t>
            </w:r>
            <w:proofErr w:type="spellEnd"/>
            <w:r w:rsidRPr="00040A36">
              <w:rPr>
                <w:rFonts w:ascii="Times New Roman" w:hAnsi="Times New Roman"/>
                <w:spacing w:val="-4"/>
              </w:rPr>
              <w:t>;</w:t>
            </w:r>
          </w:p>
          <w:p w14:paraId="1829CC7E" w14:textId="77777777" w:rsidR="004138D6" w:rsidRPr="00040A36" w:rsidRDefault="004138D6" w:rsidP="00500A43">
            <w:pPr>
              <w:pStyle w:val="NoSpacing1"/>
              <w:numPr>
                <w:ilvl w:val="0"/>
                <w:numId w:val="36"/>
              </w:numPr>
              <w:tabs>
                <w:tab w:val="left" w:pos="1022"/>
              </w:tabs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Identificarea, măsurarea și evaluarea tipurilor și stilurilor de comunicare;</w:t>
            </w:r>
          </w:p>
          <w:p w14:paraId="1696BF57" w14:textId="77777777" w:rsidR="004138D6" w:rsidRPr="003C4802" w:rsidRDefault="004138D6" w:rsidP="00500A43">
            <w:pPr>
              <w:pStyle w:val="NoSpacing1"/>
              <w:numPr>
                <w:ilvl w:val="0"/>
                <w:numId w:val="36"/>
              </w:numPr>
              <w:tabs>
                <w:tab w:val="left" w:pos="1022"/>
              </w:tabs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Aplicarea tehnicilor de relaţionare în grup a capacităţilor empatice de comunicare interpersonală şi de asumare de roluri specifice în cadrul muncii în echipă</w:t>
            </w:r>
            <w:r w:rsidRPr="00040A36">
              <w:rPr>
                <w:rFonts w:ascii="Times New Roman" w:hAnsi="Times New Roman"/>
                <w:b/>
                <w:bCs/>
                <w:lang w:val="ro-RO"/>
              </w:rPr>
              <w:t>.</w:t>
            </w:r>
          </w:p>
        </w:tc>
      </w:tr>
    </w:tbl>
    <w:p w14:paraId="58C9ED51" w14:textId="77777777" w:rsidR="00500A43" w:rsidRPr="001435ED" w:rsidRDefault="00500A43" w:rsidP="00500A43">
      <w:pPr>
        <w:pStyle w:val="ListParagraph1"/>
        <w:rPr>
          <w:rFonts w:ascii="Times New Roman" w:hAnsi="Times New Roman"/>
        </w:rPr>
      </w:pPr>
    </w:p>
    <w:p w14:paraId="55A22FAA" w14:textId="77777777" w:rsidR="00500A43" w:rsidRPr="001435ED" w:rsidRDefault="00500A43" w:rsidP="00500A43">
      <w:pPr>
        <w:pStyle w:val="ListParagraph1"/>
        <w:numPr>
          <w:ilvl w:val="0"/>
          <w:numId w:val="26"/>
        </w:numPr>
        <w:spacing w:after="0"/>
        <w:ind w:left="714" w:hanging="357"/>
        <w:rPr>
          <w:rFonts w:ascii="Times New Roman" w:hAnsi="Times New Roman"/>
          <w:b/>
          <w:bCs/>
        </w:rPr>
      </w:pPr>
      <w:r w:rsidRPr="001435ED">
        <w:rPr>
          <w:rFonts w:ascii="Times New Roman" w:hAnsi="Times New Roman"/>
          <w:b/>
          <w:bCs/>
        </w:rPr>
        <w:t>Condiţii (acolo unde este cazul)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565"/>
        <w:gridCol w:w="3390"/>
        <w:gridCol w:w="3390"/>
      </w:tblGrid>
      <w:tr w:rsidR="00500A43" w:rsidRPr="004476AE" w14:paraId="788CE93E" w14:textId="77777777" w:rsidTr="002E535D"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B7489" w14:textId="77777777" w:rsidR="00500A43" w:rsidRPr="004476AE" w:rsidRDefault="00500A43" w:rsidP="002E535D">
            <w:pPr>
              <w:pStyle w:val="NoSpacing1"/>
              <w:spacing w:line="360" w:lineRule="auto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7533" w14:textId="7F7A1ABC" w:rsidR="00500A43" w:rsidRPr="004476AE" w:rsidRDefault="00500A43" w:rsidP="00500A43">
            <w:pPr>
              <w:widowControl w:val="0"/>
              <w:numPr>
                <w:ilvl w:val="0"/>
                <w:numId w:val="3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fr-FR"/>
              </w:rPr>
            </w:pP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Activitățile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din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anul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universitar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se vor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desfășura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exclusiv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4476AE">
              <w:rPr>
                <w:color w:val="000000"/>
                <w:sz w:val="22"/>
                <w:szCs w:val="22"/>
                <w:lang w:val="fr-FR"/>
              </w:rPr>
              <w:t>online;</w:t>
            </w:r>
            <w:proofErr w:type="gramEnd"/>
          </w:p>
          <w:p w14:paraId="12DC7F29" w14:textId="77777777" w:rsidR="008477A6" w:rsidRDefault="00500A43" w:rsidP="008477A6">
            <w:pPr>
              <w:spacing w:line="270" w:lineRule="atLeast"/>
              <w:rPr>
                <w:color w:val="000000"/>
                <w:lang w:val="fr-FR"/>
              </w:rPr>
            </w:pPr>
            <w:proofErr w:type="spellStart"/>
            <w:r w:rsidRPr="004476AE">
              <w:rPr>
                <w:color w:val="000000"/>
                <w:lang w:val="fr-FR"/>
              </w:rPr>
              <w:t>Pentru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organizarea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activităților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didactice</w:t>
            </w:r>
            <w:proofErr w:type="spellEnd"/>
            <w:r w:rsidRPr="004476AE">
              <w:rPr>
                <w:color w:val="000000"/>
                <w:lang w:val="fr-FR"/>
              </w:rPr>
              <w:t xml:space="preserve"> se va </w:t>
            </w:r>
            <w:proofErr w:type="spellStart"/>
            <w:r w:rsidRPr="004476AE">
              <w:rPr>
                <w:color w:val="000000"/>
                <w:lang w:val="fr-FR"/>
              </w:rPr>
              <w:t>utiliza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platforma</w:t>
            </w:r>
            <w:proofErr w:type="spellEnd"/>
            <w:r w:rsidRPr="004476AE">
              <w:rPr>
                <w:color w:val="000000"/>
                <w:lang w:val="fr-FR"/>
              </w:rPr>
              <w:t xml:space="preserve"> Google Classroom </w:t>
            </w:r>
            <w:proofErr w:type="spellStart"/>
            <w:r w:rsidRPr="004476AE">
              <w:rPr>
                <w:color w:val="000000"/>
                <w:lang w:val="fr-FR"/>
              </w:rPr>
              <w:t>și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emailul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instituțional</w:t>
            </w:r>
            <w:proofErr w:type="spellEnd"/>
            <w:r w:rsidRPr="004476AE">
              <w:rPr>
                <w:color w:val="000000"/>
                <w:lang w:val="fr-FR"/>
              </w:rPr>
              <w:t xml:space="preserve">. </w:t>
            </w:r>
            <w:proofErr w:type="spellStart"/>
            <w:r w:rsidRPr="004476AE">
              <w:rPr>
                <w:color w:val="000000"/>
                <w:lang w:val="fr-FR"/>
              </w:rPr>
              <w:t>Astfel</w:t>
            </w:r>
            <w:proofErr w:type="spellEnd"/>
            <w:r w:rsidRPr="004476AE">
              <w:rPr>
                <w:color w:val="000000"/>
                <w:lang w:val="fr-FR"/>
              </w:rPr>
              <w:t xml:space="preserve"> vor fi </w:t>
            </w:r>
            <w:proofErr w:type="spellStart"/>
            <w:r w:rsidRPr="004476AE">
              <w:rPr>
                <w:color w:val="000000"/>
                <w:lang w:val="fr-FR"/>
              </w:rPr>
              <w:t>comunicate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materialele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didactice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aferente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disciplinei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și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predate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temele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aferente</w:t>
            </w:r>
            <w:proofErr w:type="spellEnd"/>
            <w:r w:rsidRPr="004476AE">
              <w:rPr>
                <w:color w:val="000000"/>
                <w:lang w:val="fr-FR"/>
              </w:rPr>
              <w:t xml:space="preserve">. </w:t>
            </w:r>
            <w:proofErr w:type="spellStart"/>
            <w:r w:rsidRPr="004476AE">
              <w:rPr>
                <w:color w:val="000000"/>
                <w:lang w:val="fr-FR"/>
              </w:rPr>
              <w:t>Codul</w:t>
            </w:r>
            <w:proofErr w:type="spellEnd"/>
            <w:r w:rsidRPr="004476AE">
              <w:rPr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lang w:val="fr-FR"/>
              </w:rPr>
              <w:t>disciplinei</w:t>
            </w:r>
            <w:proofErr w:type="spellEnd"/>
            <w:r w:rsidR="008477A6">
              <w:rPr>
                <w:color w:val="000000"/>
                <w:lang w:val="fr-FR"/>
              </w:rPr>
              <w:t xml:space="preserve"> </w:t>
            </w:r>
            <w:r w:rsidR="008477A6" w:rsidRPr="008477A6">
              <w:rPr>
                <w:i/>
                <w:shd w:val="clear" w:color="auto" w:fill="FFFFFF"/>
              </w:rPr>
              <w:t>t7vmzbb</w:t>
            </w:r>
            <w:r w:rsidRPr="008477A6">
              <w:rPr>
                <w:lang w:val="fr-FR"/>
              </w:rPr>
              <w:t xml:space="preserve"> </w:t>
            </w:r>
            <w:r w:rsidRPr="004476AE">
              <w:rPr>
                <w:color w:val="000000"/>
                <w:lang w:val="fr-FR"/>
              </w:rPr>
              <w:t xml:space="preserve">va fi </w:t>
            </w:r>
            <w:proofErr w:type="spellStart"/>
            <w:r w:rsidRPr="004476AE">
              <w:rPr>
                <w:color w:val="000000"/>
                <w:lang w:val="fr-FR"/>
              </w:rPr>
              <w:t>oferit</w:t>
            </w:r>
            <w:proofErr w:type="spellEnd"/>
            <w:r w:rsidRPr="004476AE">
              <w:rPr>
                <w:color w:val="000000"/>
                <w:lang w:val="fr-FR"/>
              </w:rPr>
              <w:t xml:space="preserve"> la prima </w:t>
            </w:r>
            <w:proofErr w:type="spellStart"/>
            <w:r w:rsidRPr="004476AE">
              <w:rPr>
                <w:color w:val="000000"/>
                <w:lang w:val="fr-FR"/>
              </w:rPr>
              <w:t>interac</w:t>
            </w:r>
            <w:proofErr w:type="spellEnd"/>
            <w:r w:rsidRPr="004476AE">
              <w:rPr>
                <w:color w:val="000000"/>
              </w:rPr>
              <w:t>ț</w:t>
            </w:r>
            <w:proofErr w:type="spellStart"/>
            <w:r w:rsidRPr="004476AE">
              <w:rPr>
                <w:color w:val="000000"/>
                <w:lang w:val="fr-FR"/>
              </w:rPr>
              <w:t>iune</w:t>
            </w:r>
            <w:proofErr w:type="spellEnd"/>
            <w:r w:rsidRPr="004476AE">
              <w:rPr>
                <w:color w:val="000000"/>
                <w:lang w:val="fr-FR"/>
              </w:rPr>
              <w:t xml:space="preserve"> online. </w:t>
            </w:r>
          </w:p>
          <w:p w14:paraId="62274E04" w14:textId="34EB9280" w:rsidR="008477A6" w:rsidRPr="008477A6" w:rsidRDefault="00500A43" w:rsidP="008477A6">
            <w:pPr>
              <w:pStyle w:val="Listparagraf"/>
              <w:numPr>
                <w:ilvl w:val="0"/>
                <w:numId w:val="40"/>
              </w:numPr>
              <w:spacing w:line="270" w:lineRule="atLeast"/>
              <w:rPr>
                <w:rFonts w:ascii="Arial" w:hAnsi="Arial" w:cs="Arial"/>
                <w:color w:val="444746"/>
                <w:lang w:val="en-US" w:eastAsia="en-US"/>
              </w:rPr>
            </w:pPr>
            <w:proofErr w:type="spellStart"/>
            <w:r w:rsidRPr="008477A6">
              <w:rPr>
                <w:color w:val="000000"/>
                <w:lang w:val="fr-FR"/>
              </w:rPr>
              <w:t>Pentru</w:t>
            </w:r>
            <w:proofErr w:type="spellEnd"/>
            <w:r w:rsidRPr="008477A6">
              <w:rPr>
                <w:color w:val="000000"/>
                <w:lang w:val="fr-FR"/>
              </w:rPr>
              <w:t xml:space="preserve"> </w:t>
            </w:r>
            <w:proofErr w:type="spellStart"/>
            <w:r w:rsidRPr="008477A6">
              <w:rPr>
                <w:color w:val="000000"/>
                <w:lang w:val="fr-FR"/>
              </w:rPr>
              <w:t>interacțiunile</w:t>
            </w:r>
            <w:proofErr w:type="spellEnd"/>
            <w:r w:rsidRPr="008477A6">
              <w:rPr>
                <w:color w:val="000000"/>
                <w:lang w:val="fr-FR"/>
              </w:rPr>
              <w:t xml:space="preserve"> online se va </w:t>
            </w:r>
            <w:proofErr w:type="spellStart"/>
            <w:r w:rsidRPr="008477A6">
              <w:rPr>
                <w:color w:val="000000"/>
                <w:lang w:val="fr-FR"/>
              </w:rPr>
              <w:t>folosi</w:t>
            </w:r>
            <w:proofErr w:type="spellEnd"/>
            <w:r w:rsidRPr="008477A6">
              <w:rPr>
                <w:color w:val="000000"/>
                <w:lang w:val="fr-FR"/>
              </w:rPr>
              <w:t xml:space="preserve"> </w:t>
            </w:r>
            <w:proofErr w:type="spellStart"/>
            <w:r w:rsidRPr="008477A6">
              <w:rPr>
                <w:color w:val="000000"/>
                <w:lang w:val="fr-FR"/>
              </w:rPr>
              <w:t>aplicația</w:t>
            </w:r>
            <w:proofErr w:type="spellEnd"/>
            <w:r w:rsidRPr="008477A6">
              <w:rPr>
                <w:color w:val="000000"/>
                <w:lang w:val="fr-FR"/>
              </w:rPr>
              <w:t xml:space="preserve"> Google Meet. </w:t>
            </w:r>
            <w:proofErr w:type="spellStart"/>
            <w:r w:rsidRPr="008477A6">
              <w:rPr>
                <w:color w:val="000000"/>
                <w:lang w:val="fr-FR"/>
              </w:rPr>
              <w:t>Linkul</w:t>
            </w:r>
            <w:proofErr w:type="spellEnd"/>
            <w:r w:rsidRPr="008477A6">
              <w:rPr>
                <w:color w:val="000000"/>
                <w:lang w:val="fr-FR"/>
              </w:rPr>
              <w:t xml:space="preserve"> de </w:t>
            </w:r>
            <w:proofErr w:type="spellStart"/>
            <w:r w:rsidRPr="008477A6">
              <w:rPr>
                <w:color w:val="000000"/>
                <w:lang w:val="fr-FR"/>
              </w:rPr>
              <w:t>participare</w:t>
            </w:r>
            <w:proofErr w:type="spellEnd"/>
            <w:r w:rsidRPr="008477A6">
              <w:rPr>
                <w:color w:val="000000"/>
                <w:lang w:val="fr-FR"/>
              </w:rPr>
              <w:t xml:space="preserve"> </w:t>
            </w:r>
            <w:r w:rsidR="008477A6" w:rsidRPr="008477A6">
              <w:rPr>
                <w:i/>
                <w:color w:val="444746"/>
                <w:sz w:val="22"/>
                <w:szCs w:val="22"/>
                <w:lang w:val="en-US" w:eastAsia="en-US"/>
              </w:rPr>
              <w:t>https://meet.google.com/bfb-veiz-dor</w:t>
            </w:r>
          </w:p>
          <w:p w14:paraId="0BD6FFAB" w14:textId="28AFA8EB" w:rsidR="00500A43" w:rsidRPr="004476AE" w:rsidRDefault="00500A43" w:rsidP="008477A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va fi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unic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pe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parcursul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semestrului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si se va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regasi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în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orarul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activitatilor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>.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0A4D" w14:textId="77777777" w:rsidR="00500A43" w:rsidRPr="004476AE" w:rsidRDefault="00500A43" w:rsidP="00500A43">
            <w:pPr>
              <w:pStyle w:val="NoSpacing1"/>
              <w:numPr>
                <w:ilvl w:val="0"/>
                <w:numId w:val="28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Acces la internet</w:t>
            </w:r>
          </w:p>
          <w:p w14:paraId="72671B3D" w14:textId="77777777" w:rsidR="00500A43" w:rsidRPr="004476AE" w:rsidRDefault="00500A43" w:rsidP="00500A43">
            <w:pPr>
              <w:pStyle w:val="NoSpacing1"/>
              <w:numPr>
                <w:ilvl w:val="0"/>
                <w:numId w:val="28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Sală de curs cu videoproiector</w:t>
            </w:r>
          </w:p>
        </w:tc>
      </w:tr>
      <w:tr w:rsidR="00500A43" w:rsidRPr="004476AE" w14:paraId="2152DED9" w14:textId="77777777" w:rsidTr="002E535D"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F9EA" w14:textId="77777777" w:rsidR="00500A43" w:rsidRPr="004476AE" w:rsidRDefault="00500A43" w:rsidP="002E535D">
            <w:pPr>
              <w:pStyle w:val="NoSpacing1"/>
              <w:spacing w:line="360" w:lineRule="auto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72BB" w14:textId="21817BE1" w:rsidR="00500A43" w:rsidRPr="004476AE" w:rsidRDefault="00500A43" w:rsidP="00500A43">
            <w:pPr>
              <w:widowControl w:val="0"/>
              <w:numPr>
                <w:ilvl w:val="0"/>
                <w:numId w:val="3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fr-FR"/>
              </w:rPr>
            </w:pP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Activitățile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din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anul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universitar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se vor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desfășura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476AE">
              <w:rPr>
                <w:color w:val="000000"/>
                <w:sz w:val="22"/>
                <w:szCs w:val="22"/>
                <w:lang w:val="fr-FR"/>
              </w:rPr>
              <w:t>exclusiv</w:t>
            </w:r>
            <w:proofErr w:type="spellEnd"/>
            <w:r w:rsidRPr="004476AE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4476AE">
              <w:rPr>
                <w:color w:val="000000"/>
                <w:sz w:val="22"/>
                <w:szCs w:val="22"/>
                <w:lang w:val="fr-FR"/>
              </w:rPr>
              <w:t>online;</w:t>
            </w:r>
            <w:proofErr w:type="gramEnd"/>
          </w:p>
          <w:p w14:paraId="037A38EB" w14:textId="3803A25E" w:rsidR="00500A43" w:rsidRPr="004476AE" w:rsidRDefault="00500A43" w:rsidP="004476AE">
            <w:pPr>
              <w:pStyle w:val="NoSpacing1"/>
              <w:numPr>
                <w:ilvl w:val="0"/>
                <w:numId w:val="38"/>
              </w:numPr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Pentru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organizarea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activităților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se va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utiliza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platforma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Google Classroom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și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emailul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instituțional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.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Astfel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vor fi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comunicate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materiale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aferente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disciplinei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și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predate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temele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aferente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.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Codul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disciplinei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va fi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oferit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la prima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lastRenderedPageBreak/>
              <w:t>interacțiune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online.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Pentru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interacțiunile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online se va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folosi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aplicația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Google Meet.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Linkul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de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participare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va fi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unic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pe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parcursul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semestrului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="004476AE">
              <w:rPr>
                <w:rFonts w:ascii="Times New Roman" w:hAnsi="Times New Roman"/>
                <w:color w:val="000000"/>
                <w:lang w:val="fr-FR"/>
              </w:rPr>
              <w:t>ș</w:t>
            </w:r>
            <w:r w:rsidRPr="004476AE">
              <w:rPr>
                <w:rFonts w:ascii="Times New Roman" w:hAnsi="Times New Roman"/>
                <w:color w:val="000000"/>
                <w:lang w:val="fr-FR"/>
              </w:rPr>
              <w:t>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se va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regasi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în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orarul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activitatilor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 w:rsidRPr="004476AE">
              <w:rPr>
                <w:rFonts w:ascii="Times New Roman" w:hAnsi="Times New Roman"/>
                <w:color w:val="000000"/>
                <w:lang w:val="fr-FR"/>
              </w:rPr>
              <w:t>.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3FB4" w14:textId="77777777" w:rsidR="00500A43" w:rsidRPr="004476AE" w:rsidRDefault="00500A43" w:rsidP="00500A43">
            <w:pPr>
              <w:pStyle w:val="NoSpacing1"/>
              <w:numPr>
                <w:ilvl w:val="0"/>
                <w:numId w:val="38"/>
              </w:numPr>
              <w:spacing w:line="360" w:lineRule="auto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lastRenderedPageBreak/>
              <w:t>Acces la internet</w:t>
            </w:r>
          </w:p>
          <w:p w14:paraId="562695EF" w14:textId="77777777" w:rsidR="00500A43" w:rsidRPr="004476AE" w:rsidRDefault="00500A43" w:rsidP="00500A43">
            <w:pPr>
              <w:pStyle w:val="NoSpacing1"/>
              <w:numPr>
                <w:ilvl w:val="0"/>
                <w:numId w:val="38"/>
              </w:numPr>
              <w:spacing w:line="360" w:lineRule="auto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Sală de curs cu videoproiector</w:t>
            </w:r>
          </w:p>
        </w:tc>
      </w:tr>
    </w:tbl>
    <w:p w14:paraId="033C0054" w14:textId="77777777" w:rsidR="00500A43" w:rsidRPr="001435ED" w:rsidRDefault="00500A43" w:rsidP="00500A43">
      <w:pPr>
        <w:pStyle w:val="ListParagraph1"/>
        <w:rPr>
          <w:rFonts w:ascii="Times New Roman" w:hAnsi="Times New Roman"/>
        </w:rPr>
      </w:pPr>
    </w:p>
    <w:p w14:paraId="2FE553A9" w14:textId="77777777" w:rsidR="00500A43" w:rsidRPr="009336BE" w:rsidRDefault="00500A43" w:rsidP="00500A43">
      <w:pPr>
        <w:pStyle w:val="ListParagraph1"/>
        <w:numPr>
          <w:ilvl w:val="0"/>
          <w:numId w:val="26"/>
        </w:numPr>
        <w:spacing w:after="0"/>
        <w:ind w:left="714" w:hanging="357"/>
        <w:rPr>
          <w:rFonts w:ascii="Times New Roman" w:hAnsi="Times New Roman"/>
          <w:b/>
          <w:bCs/>
        </w:rPr>
      </w:pPr>
      <w:r w:rsidRPr="009336BE">
        <w:rPr>
          <w:rFonts w:ascii="Times New Roman" w:hAnsi="Times New Roman"/>
          <w:b/>
          <w:bCs/>
        </w:rPr>
        <w:t xml:space="preserve">Obiectivele disciplinei </w:t>
      </w:r>
      <w:r w:rsidRPr="009336BE">
        <w:rPr>
          <w:rFonts w:cs="Calibri"/>
          <w:b/>
        </w:rPr>
        <w:t>- rezultate așteptate ale învățării la formarea cărora contribuie parcurgerea și promovarea disciplinei</w:t>
      </w:r>
    </w:p>
    <w:p w14:paraId="0BC73645" w14:textId="77777777" w:rsidR="00500A43" w:rsidRDefault="00500A43" w:rsidP="00500A43">
      <w:pPr>
        <w:pStyle w:val="Frspaiere"/>
        <w:jc w:val="both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667"/>
        <w:gridCol w:w="7678"/>
      </w:tblGrid>
      <w:tr w:rsidR="00500A43" w:rsidRPr="006854FD" w14:paraId="0B9E65AA" w14:textId="77777777" w:rsidTr="002E535D"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9E33" w14:textId="77777777" w:rsidR="00500A43" w:rsidRPr="006854FD" w:rsidRDefault="00500A43" w:rsidP="002E535D">
            <w:pPr>
              <w:jc w:val="both"/>
              <w:rPr>
                <w:b/>
              </w:rPr>
            </w:pPr>
          </w:p>
          <w:p w14:paraId="78B70003" w14:textId="77777777" w:rsidR="00500A43" w:rsidRPr="006854FD" w:rsidRDefault="00500A43" w:rsidP="002E535D">
            <w:pPr>
              <w:jc w:val="both"/>
              <w:rPr>
                <w:b/>
              </w:rPr>
            </w:pPr>
          </w:p>
          <w:p w14:paraId="1F886C1A" w14:textId="77777777" w:rsidR="00500A43" w:rsidRPr="006854FD" w:rsidRDefault="00500A43" w:rsidP="002E535D">
            <w:pPr>
              <w:jc w:val="center"/>
              <w:rPr>
                <w:b/>
              </w:rPr>
            </w:pPr>
            <w:r w:rsidRPr="006854FD">
              <w:rPr>
                <w:b/>
              </w:rPr>
              <w:t>Cunoștințe</w:t>
            </w:r>
          </w:p>
        </w:tc>
        <w:tc>
          <w:tcPr>
            <w:tcW w:w="4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E268" w14:textId="77777777" w:rsidR="00500A43" w:rsidRPr="006854FD" w:rsidRDefault="00500A43" w:rsidP="002E535D">
            <w:pPr>
              <w:pStyle w:val="Frspaiere"/>
              <w:jc w:val="both"/>
              <w:rPr>
                <w:rFonts w:ascii="Times New Roman" w:hAnsi="Times New Roman"/>
              </w:rPr>
            </w:pPr>
            <w:r w:rsidRPr="006854FD">
              <w:rPr>
                <w:rFonts w:ascii="Times New Roman" w:hAnsi="Times New Roman"/>
              </w:rPr>
              <w:t xml:space="preserve">R1. </w:t>
            </w:r>
            <w:proofErr w:type="spellStart"/>
            <w:r w:rsidRPr="006854FD">
              <w:rPr>
                <w:rFonts w:ascii="Times New Roman" w:hAnsi="Times New Roman"/>
              </w:rPr>
              <w:t>Aparat</w:t>
            </w:r>
            <w:proofErr w:type="spellEnd"/>
            <w:r w:rsidRPr="006854FD">
              <w:rPr>
                <w:rFonts w:ascii="Times New Roman" w:hAnsi="Times New Roman"/>
              </w:rPr>
              <w:t xml:space="preserve"> conceptual specific din </w:t>
            </w:r>
            <w:proofErr w:type="spellStart"/>
            <w:r w:rsidRPr="006854FD">
              <w:rPr>
                <w:rFonts w:ascii="Times New Roman" w:hAnsi="Times New Roman"/>
              </w:rPr>
              <w:t>domeniul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organizațional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și</w:t>
            </w:r>
            <w:proofErr w:type="spellEnd"/>
            <w:r w:rsidRPr="006854FD">
              <w:rPr>
                <w:rFonts w:ascii="Times New Roman" w:hAnsi="Times New Roman"/>
              </w:rPr>
              <w:t xml:space="preserve"> al </w:t>
            </w:r>
            <w:proofErr w:type="spellStart"/>
            <w:r w:rsidRPr="006854FD">
              <w:rPr>
                <w:rFonts w:ascii="Times New Roman" w:hAnsi="Times New Roman"/>
              </w:rPr>
              <w:t>administrării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resurselor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umane</w:t>
            </w:r>
            <w:proofErr w:type="spellEnd"/>
            <w:r w:rsidRPr="006854FD">
              <w:rPr>
                <w:rFonts w:ascii="Times New Roman" w:hAnsi="Times New Roman"/>
              </w:rPr>
              <w:t xml:space="preserve">. </w:t>
            </w:r>
            <w:proofErr w:type="spellStart"/>
            <w:r w:rsidRPr="006854FD">
              <w:rPr>
                <w:rFonts w:ascii="Times New Roman" w:hAnsi="Times New Roman"/>
              </w:rPr>
              <w:t>Însuşirea</w:t>
            </w:r>
            <w:proofErr w:type="spellEnd"/>
            <w:r w:rsidRPr="006854FD">
              <w:rPr>
                <w:rFonts w:ascii="Times New Roman" w:hAnsi="Times New Roman"/>
              </w:rPr>
              <w:t xml:space="preserve">, </w:t>
            </w:r>
            <w:proofErr w:type="spellStart"/>
            <w:r w:rsidRPr="006854FD">
              <w:rPr>
                <w:rFonts w:ascii="Times New Roman" w:hAnsi="Times New Roman"/>
              </w:rPr>
              <w:t>cunoaşterea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şi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înţelegerea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cunoştinţelor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854FD">
              <w:rPr>
                <w:rFonts w:ascii="Times New Roman" w:hAnsi="Times New Roman"/>
              </w:rPr>
              <w:t>specifice</w:t>
            </w:r>
            <w:proofErr w:type="spellEnd"/>
            <w:r w:rsidRPr="006854FD">
              <w:rPr>
                <w:rFonts w:ascii="Times New Roman" w:hAnsi="Times New Roman"/>
              </w:rPr>
              <w:t xml:space="preserve">  </w:t>
            </w:r>
            <w:proofErr w:type="spellStart"/>
            <w:r w:rsidRPr="006854FD">
              <w:rPr>
                <w:rFonts w:ascii="Times New Roman" w:hAnsi="Times New Roman"/>
              </w:rPr>
              <w:t>Managementului</w:t>
            </w:r>
            <w:proofErr w:type="spellEnd"/>
            <w:proofErr w:type="gram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financiar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şi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politicilor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salariale</w:t>
            </w:r>
            <w:proofErr w:type="spellEnd"/>
            <w:r w:rsidRPr="006854FD">
              <w:rPr>
                <w:rFonts w:ascii="Times New Roman" w:hAnsi="Times New Roman"/>
              </w:rPr>
              <w:t xml:space="preserve"> (</w:t>
            </w:r>
            <w:proofErr w:type="spellStart"/>
            <w:r w:rsidRPr="006854FD">
              <w:rPr>
                <w:rFonts w:ascii="Times New Roman" w:hAnsi="Times New Roman"/>
              </w:rPr>
              <w:t>cunoaşterea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şi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utilizarea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adecvată</w:t>
            </w:r>
            <w:proofErr w:type="spellEnd"/>
            <w:r w:rsidRPr="006854FD">
              <w:rPr>
                <w:rFonts w:ascii="Times New Roman" w:hAnsi="Times New Roman"/>
              </w:rPr>
              <w:t xml:space="preserve"> a </w:t>
            </w:r>
            <w:proofErr w:type="spellStart"/>
            <w:r w:rsidRPr="006854FD">
              <w:rPr>
                <w:rFonts w:ascii="Times New Roman" w:hAnsi="Times New Roman"/>
              </w:rPr>
              <w:t>noţiunilor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specifice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disciplinei</w:t>
            </w:r>
            <w:proofErr w:type="spellEnd"/>
            <w:proofErr w:type="gramStart"/>
            <w:r w:rsidRPr="006854FD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  <w:proofErr w:type="gramEnd"/>
          </w:p>
          <w:p w14:paraId="76A59C20" w14:textId="77777777" w:rsidR="00500A43" w:rsidRPr="006854FD" w:rsidRDefault="00500A43" w:rsidP="002E535D">
            <w:pPr>
              <w:pStyle w:val="Frspaiere"/>
              <w:jc w:val="both"/>
              <w:rPr>
                <w:rFonts w:ascii="Times New Roman" w:hAnsi="Times New Roman"/>
              </w:rPr>
            </w:pPr>
            <w:r w:rsidRPr="006854FD">
              <w:rPr>
                <w:rFonts w:ascii="Times New Roman" w:hAnsi="Times New Roman"/>
              </w:rPr>
              <w:t xml:space="preserve">R3. </w:t>
            </w:r>
            <w:proofErr w:type="spellStart"/>
            <w:r w:rsidRPr="006854FD">
              <w:rPr>
                <w:rFonts w:ascii="Times New Roman" w:hAnsi="Times New Roman"/>
              </w:rPr>
              <w:t>Cunoștințe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referitoare</w:t>
            </w:r>
            <w:proofErr w:type="spellEnd"/>
            <w:r w:rsidRPr="006854FD">
              <w:rPr>
                <w:rFonts w:ascii="Times New Roman" w:hAnsi="Times New Roman"/>
              </w:rPr>
              <w:t xml:space="preserve"> la </w:t>
            </w:r>
            <w:proofErr w:type="spellStart"/>
            <w:r w:rsidRPr="006854FD">
              <w:rPr>
                <w:rFonts w:ascii="Times New Roman" w:hAnsi="Times New Roman"/>
              </w:rPr>
              <w:t>indicatori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specifici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domeniului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resurselor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umane</w:t>
            </w:r>
            <w:proofErr w:type="spellEnd"/>
            <w:r w:rsidRPr="006854FD">
              <w:rPr>
                <w:rFonts w:ascii="Times New Roman" w:hAnsi="Times New Roman"/>
              </w:rPr>
              <w:t xml:space="preserve"> (</w:t>
            </w:r>
            <w:proofErr w:type="spellStart"/>
            <w:r w:rsidRPr="006854FD">
              <w:rPr>
                <w:rFonts w:ascii="Times New Roman" w:hAnsi="Times New Roman"/>
              </w:rPr>
              <w:t>indici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financiari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și</w:t>
            </w:r>
            <w:proofErr w:type="spellEnd"/>
            <w:r w:rsidRPr="006854FD">
              <w:rPr>
                <w:rFonts w:ascii="Times New Roman" w:hAnsi="Times New Roman"/>
              </w:rPr>
              <w:t xml:space="preserve"> rate de </w:t>
            </w:r>
            <w:proofErr w:type="spellStart"/>
            <w:r w:rsidRPr="006854FD">
              <w:rPr>
                <w:rFonts w:ascii="Times New Roman" w:hAnsi="Times New Roman"/>
              </w:rPr>
              <w:t>fluctuație</w:t>
            </w:r>
            <w:proofErr w:type="spellEnd"/>
            <w:r w:rsidRPr="006854FD">
              <w:rPr>
                <w:rFonts w:ascii="Times New Roman" w:hAnsi="Times New Roman"/>
              </w:rPr>
              <w:t xml:space="preserve">, </w:t>
            </w:r>
            <w:proofErr w:type="spellStart"/>
            <w:r w:rsidRPr="006854FD">
              <w:rPr>
                <w:rFonts w:ascii="Times New Roman" w:hAnsi="Times New Roman"/>
              </w:rPr>
              <w:t>scor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motivați</w:t>
            </w:r>
            <w:r>
              <w:rPr>
                <w:rFonts w:ascii="Times New Roman" w:hAnsi="Times New Roman"/>
              </w:rPr>
              <w:t>onal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indicatori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performanță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etc</w:t>
            </w:r>
            <w:proofErr w:type="spellEnd"/>
            <w:r w:rsidRPr="006854FD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  <w:p w14:paraId="4A636A7D" w14:textId="77777777" w:rsidR="00500A43" w:rsidRPr="006854FD" w:rsidRDefault="00500A43" w:rsidP="002E535D">
            <w:pPr>
              <w:pStyle w:val="Frspaiere"/>
              <w:jc w:val="both"/>
              <w:rPr>
                <w:rFonts w:ascii="Times New Roman" w:hAnsi="Times New Roman"/>
              </w:rPr>
            </w:pPr>
            <w:r w:rsidRPr="006854FD">
              <w:rPr>
                <w:rFonts w:ascii="Times New Roman" w:hAnsi="Times New Roman"/>
              </w:rPr>
              <w:t xml:space="preserve">R5. </w:t>
            </w:r>
            <w:proofErr w:type="spellStart"/>
            <w:r w:rsidRPr="006854FD">
              <w:rPr>
                <w:rFonts w:ascii="Times New Roman" w:hAnsi="Times New Roman"/>
              </w:rPr>
              <w:t>Cunoștințe</w:t>
            </w:r>
            <w:proofErr w:type="spellEnd"/>
            <w:r w:rsidRPr="006854FD">
              <w:rPr>
                <w:rFonts w:ascii="Times New Roman" w:hAnsi="Times New Roman"/>
              </w:rPr>
              <w:t xml:space="preserve"> legislative din </w:t>
            </w:r>
            <w:proofErr w:type="spellStart"/>
            <w:r w:rsidRPr="006854FD">
              <w:rPr>
                <w:rFonts w:ascii="Times New Roman" w:hAnsi="Times New Roman"/>
              </w:rPr>
              <w:t>domeniul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financiar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</w:rPr>
              <w:t xml:space="preserve"> al </w:t>
            </w:r>
            <w:proofErr w:type="spellStart"/>
            <w:r w:rsidRPr="006854FD">
              <w:rPr>
                <w:rFonts w:ascii="Times New Roman" w:hAnsi="Times New Roman"/>
              </w:rPr>
              <w:t>resurselor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umane</w:t>
            </w:r>
            <w:proofErr w:type="spellEnd"/>
            <w:r w:rsidRPr="006854FD">
              <w:rPr>
                <w:rFonts w:ascii="Times New Roman" w:hAnsi="Times New Roman"/>
              </w:rPr>
              <w:t>.</w:t>
            </w:r>
          </w:p>
          <w:p w14:paraId="62F928C8" w14:textId="77777777" w:rsidR="00500A43" w:rsidRPr="006854FD" w:rsidRDefault="00500A43" w:rsidP="002E535D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</w:tr>
    </w:tbl>
    <w:p w14:paraId="56AED88A" w14:textId="77777777" w:rsidR="00500A43" w:rsidRPr="008F64D3" w:rsidRDefault="00500A43" w:rsidP="00500A43">
      <w:pPr>
        <w:pStyle w:val="Frspaiere"/>
        <w:jc w:val="both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69"/>
        <w:gridCol w:w="7576"/>
      </w:tblGrid>
      <w:tr w:rsidR="00500A43" w:rsidRPr="008F64D3" w14:paraId="52DFE5A9" w14:textId="77777777" w:rsidTr="002E535D"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5FF4D" w14:textId="77777777" w:rsidR="00500A43" w:rsidRPr="002C7631" w:rsidRDefault="00500A43" w:rsidP="002E535D">
            <w:pPr>
              <w:pStyle w:val="Frspaiere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C7631">
              <w:rPr>
                <w:rFonts w:ascii="Times New Roman" w:hAnsi="Times New Roman"/>
                <w:b/>
              </w:rPr>
              <w:t>Abilități</w:t>
            </w:r>
            <w:proofErr w:type="spellEnd"/>
          </w:p>
        </w:tc>
        <w:tc>
          <w:tcPr>
            <w:tcW w:w="4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E64B" w14:textId="77777777" w:rsidR="00500A43" w:rsidRDefault="00500A43" w:rsidP="002E535D">
            <w:pPr>
              <w:pStyle w:val="Frspaiere"/>
              <w:jc w:val="both"/>
              <w:rPr>
                <w:rFonts w:ascii="Times New Roman" w:hAnsi="Times New Roman"/>
              </w:rPr>
            </w:pPr>
          </w:p>
          <w:p w14:paraId="2602A35D" w14:textId="77777777" w:rsidR="00500A43" w:rsidRDefault="00500A43" w:rsidP="002E535D">
            <w:pPr>
              <w:pStyle w:val="Frspaiere"/>
              <w:jc w:val="both"/>
              <w:rPr>
                <w:rFonts w:ascii="Times New Roman" w:hAnsi="Times New Roman"/>
              </w:rPr>
            </w:pPr>
            <w:r w:rsidRPr="006854FD">
              <w:rPr>
                <w:rFonts w:ascii="Times New Roman" w:hAnsi="Times New Roman"/>
              </w:rPr>
              <w:t xml:space="preserve">R10. </w:t>
            </w:r>
            <w:proofErr w:type="spellStart"/>
            <w:r w:rsidRPr="006854FD">
              <w:rPr>
                <w:rFonts w:ascii="Times New Roman" w:hAnsi="Times New Roman"/>
              </w:rPr>
              <w:t>Abilitatea</w:t>
            </w:r>
            <w:proofErr w:type="spellEnd"/>
            <w:r w:rsidRPr="006854FD">
              <w:rPr>
                <w:rFonts w:ascii="Times New Roman" w:hAnsi="Times New Roman"/>
              </w:rPr>
              <w:t xml:space="preserve"> de a </w:t>
            </w:r>
            <w:proofErr w:type="spellStart"/>
            <w:r w:rsidRPr="006854FD">
              <w:rPr>
                <w:rFonts w:ascii="Times New Roman" w:hAnsi="Times New Roman"/>
              </w:rPr>
              <w:t>elabora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strategii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organizaționale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specifice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domeniului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resurselor</w:t>
            </w:r>
            <w:proofErr w:type="spellEnd"/>
            <w:r w:rsidRPr="006854FD">
              <w:rPr>
                <w:rFonts w:ascii="Times New Roman" w:hAnsi="Times New Roman"/>
              </w:rPr>
              <w:t xml:space="preserve"> </w:t>
            </w:r>
            <w:proofErr w:type="spellStart"/>
            <w:r w:rsidRPr="006854FD">
              <w:rPr>
                <w:rFonts w:ascii="Times New Roman" w:hAnsi="Times New Roman"/>
              </w:rPr>
              <w:t>umane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4E41F1A3" w14:textId="77777777" w:rsidR="00500A43" w:rsidRPr="008F64D3" w:rsidRDefault="00500A43" w:rsidP="002E535D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</w:tr>
      <w:tr w:rsidR="00500A43" w:rsidRPr="008F64D3" w14:paraId="48CEEF86" w14:textId="77777777" w:rsidTr="002E535D"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A705D" w14:textId="77777777" w:rsidR="00500A43" w:rsidRPr="00992C0C" w:rsidRDefault="00500A43" w:rsidP="002E535D">
            <w:pPr>
              <w:pStyle w:val="Frspaiere"/>
              <w:rPr>
                <w:rFonts w:ascii="Times New Roman" w:hAnsi="Times New Roman"/>
                <w:b/>
              </w:rPr>
            </w:pPr>
            <w:proofErr w:type="spellStart"/>
            <w:r w:rsidRPr="00992C0C">
              <w:rPr>
                <w:rFonts w:ascii="Times New Roman" w:hAnsi="Times New Roman"/>
                <w:b/>
              </w:rPr>
              <w:t>Responsabilitate</w:t>
            </w:r>
            <w:proofErr w:type="spellEnd"/>
            <w:r w:rsidRPr="00992C0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92C0C">
              <w:rPr>
                <w:rFonts w:ascii="Times New Roman" w:hAnsi="Times New Roman"/>
                <w:b/>
              </w:rPr>
              <w:t>și</w:t>
            </w:r>
            <w:proofErr w:type="spellEnd"/>
            <w:r w:rsidRPr="00992C0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92C0C">
              <w:rPr>
                <w:rFonts w:ascii="Times New Roman" w:hAnsi="Times New Roman"/>
                <w:b/>
              </w:rPr>
              <w:t>autonomie</w:t>
            </w:r>
            <w:proofErr w:type="spellEnd"/>
          </w:p>
        </w:tc>
        <w:tc>
          <w:tcPr>
            <w:tcW w:w="4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962C" w14:textId="77777777" w:rsidR="00500A43" w:rsidRPr="008F64D3" w:rsidRDefault="00500A43" w:rsidP="002E535D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</w:tr>
    </w:tbl>
    <w:p w14:paraId="45C7C3D7" w14:textId="77777777" w:rsidR="00500A43" w:rsidRPr="008F64D3" w:rsidRDefault="00500A43" w:rsidP="00500A43">
      <w:pPr>
        <w:pStyle w:val="Frspaiere"/>
        <w:jc w:val="both"/>
        <w:rPr>
          <w:rFonts w:ascii="Times New Roman" w:hAnsi="Times New Roman"/>
        </w:rPr>
      </w:pPr>
    </w:p>
    <w:p w14:paraId="1BB0F8FB" w14:textId="77777777" w:rsidR="00500A43" w:rsidRDefault="00500A43" w:rsidP="00500A43">
      <w:pPr>
        <w:pStyle w:val="ListParagraph1"/>
        <w:numPr>
          <w:ilvl w:val="0"/>
          <w:numId w:val="26"/>
        </w:numPr>
        <w:spacing w:after="0"/>
        <w:ind w:left="714" w:hanging="357"/>
        <w:rPr>
          <w:rFonts w:ascii="Times New Roman" w:hAnsi="Times New Roman"/>
          <w:b/>
          <w:bCs/>
        </w:rPr>
      </w:pPr>
      <w:r w:rsidRPr="001435ED">
        <w:rPr>
          <w:rFonts w:ascii="Times New Roman" w:hAnsi="Times New Roman"/>
          <w:b/>
          <w:bCs/>
        </w:rPr>
        <w:t xml:space="preserve">Conţinuturi </w:t>
      </w:r>
    </w:p>
    <w:p w14:paraId="04EB41A1" w14:textId="67D0A82D" w:rsidR="004A2480" w:rsidRPr="001435ED" w:rsidRDefault="004A2480" w:rsidP="004A2480">
      <w:pPr>
        <w:pStyle w:val="ListParagraph1"/>
        <w:spacing w:after="0"/>
        <w:ind w:left="714"/>
        <w:rPr>
          <w:rFonts w:ascii="Times New Roman" w:hAnsi="Times New Roman"/>
          <w:b/>
          <w:bCs/>
        </w:rPr>
      </w:pPr>
      <w:r w:rsidRPr="00AB51F7">
        <w:rPr>
          <w:rFonts w:cs="Calibri"/>
          <w:bCs/>
        </w:rPr>
        <w:t>Platforma prin care pot fi accesate suportul de curs în format electronic și alte resurse de învățare/bibliografice</w:t>
      </w:r>
      <w:r>
        <w:rPr>
          <w:rFonts w:cs="Calibri"/>
          <w:bCs/>
        </w:rPr>
        <w:t xml:space="preserve">: Google </w:t>
      </w:r>
      <w:proofErr w:type="spellStart"/>
      <w:r>
        <w:rPr>
          <w:rFonts w:cs="Calibri"/>
          <w:bCs/>
        </w:rPr>
        <w:t>Classroom</w:t>
      </w:r>
      <w:proofErr w:type="spellEnd"/>
      <w:r>
        <w:rPr>
          <w:rFonts w:cs="Calibri"/>
          <w:bCs/>
        </w:rPr>
        <w:t>.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077"/>
        <w:gridCol w:w="2581"/>
        <w:gridCol w:w="3549"/>
      </w:tblGrid>
      <w:tr w:rsidR="00500A43" w:rsidRPr="001435ED" w14:paraId="3B32C31B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81E8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7</w:t>
            </w:r>
            <w:r w:rsidRPr="001435ED">
              <w:rPr>
                <w:rFonts w:ascii="Times New Roman" w:hAnsi="Times New Roman"/>
                <w:b/>
                <w:bCs/>
                <w:lang w:val="ro-RO"/>
              </w:rPr>
              <w:t>.1 Curs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A17B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E3CC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Observaţii</w:t>
            </w:r>
          </w:p>
        </w:tc>
      </w:tr>
      <w:tr w:rsidR="00500A43" w:rsidRPr="001435ED" w14:paraId="02FCA056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ACEA" w14:textId="77777777" w:rsidR="00500A43" w:rsidRPr="001435ED" w:rsidRDefault="00500A43" w:rsidP="002E535D">
            <w:pPr>
              <w:pStyle w:val="NoSpacing1"/>
              <w:tabs>
                <w:tab w:val="left" w:pos="851"/>
                <w:tab w:val="left" w:pos="993"/>
              </w:tabs>
              <w:rPr>
                <w:rFonts w:ascii="Times New Roman" w:hAnsi="Times New Roman"/>
                <w:b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Săpt. 1-2 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 w:rsidRPr="001435ED">
              <w:rPr>
                <w:rFonts w:ascii="Times New Roman" w:hAnsi="Times New Roman"/>
                <w:b/>
                <w:lang w:val="ro-RO"/>
              </w:rPr>
              <w:t xml:space="preserve">Introducere în problematica </w:t>
            </w:r>
            <w:r>
              <w:rPr>
                <w:rFonts w:ascii="Times New Roman" w:hAnsi="Times New Roman"/>
                <w:b/>
                <w:lang w:val="ro-RO"/>
              </w:rPr>
              <w:t>managementului financiar</w:t>
            </w:r>
          </w:p>
          <w:p w14:paraId="61BD5922" w14:textId="77777777" w:rsidR="00500A43" w:rsidRPr="001435ED" w:rsidRDefault="00500A43" w:rsidP="002E535D">
            <w:pPr>
              <w:pStyle w:val="NoSpacing1"/>
              <w:tabs>
                <w:tab w:val="left" w:pos="284"/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  <w:t xml:space="preserve">Scurt istoric al procedeelor de management </w:t>
            </w:r>
            <w:r>
              <w:rPr>
                <w:rFonts w:ascii="Times New Roman" w:hAnsi="Times New Roman"/>
                <w:lang w:val="ro-RO"/>
              </w:rPr>
              <w:t>financiar</w:t>
            </w:r>
          </w:p>
          <w:p w14:paraId="38115C2C" w14:textId="77777777" w:rsidR="00500A43" w:rsidRPr="001435ED" w:rsidRDefault="00500A43" w:rsidP="002E535D">
            <w:pPr>
              <w:pStyle w:val="NoSpacing1"/>
              <w:tabs>
                <w:tab w:val="left" w:pos="284"/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  <w:t xml:space="preserve">Dezbateri şi tendinţe actuale în managementul </w:t>
            </w:r>
            <w:r>
              <w:rPr>
                <w:rFonts w:ascii="Times New Roman" w:hAnsi="Times New Roman"/>
                <w:lang w:val="ro-RO"/>
              </w:rPr>
              <w:t xml:space="preserve">financiar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D044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70BB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5A9A02F7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B406" w14:textId="77777777" w:rsidR="00500A43" w:rsidRPr="001435ED" w:rsidRDefault="00500A43" w:rsidP="002E535D">
            <w:pPr>
              <w:pStyle w:val="NoSpacing1"/>
              <w:tabs>
                <w:tab w:val="left" w:pos="851"/>
              </w:tabs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Săpt. 3-4 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 w:rsidRPr="001435ED">
              <w:rPr>
                <w:rFonts w:ascii="Times New Roman" w:hAnsi="Times New Roman"/>
                <w:b/>
                <w:lang w:val="ro-RO"/>
              </w:rPr>
              <w:t xml:space="preserve">Managementul </w:t>
            </w:r>
            <w:r>
              <w:rPr>
                <w:rFonts w:ascii="Times New Roman" w:hAnsi="Times New Roman"/>
                <w:b/>
                <w:lang w:val="ro-RO"/>
              </w:rPr>
              <w:t>financiar şi managementul proiectelor</w:t>
            </w:r>
          </w:p>
          <w:p w14:paraId="79CA072C" w14:textId="77777777" w:rsidR="00500A43" w:rsidRPr="001435ED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  <w:t xml:space="preserve">Importanţa </w:t>
            </w:r>
            <w:r>
              <w:rPr>
                <w:rFonts w:ascii="Times New Roman" w:hAnsi="Times New Roman"/>
                <w:lang w:val="ro-RO"/>
              </w:rPr>
              <w:t>managementului financiar şi rolul acestuia în elaborarea proiectelor</w:t>
            </w:r>
          </w:p>
          <w:p w14:paraId="56820E48" w14:textId="77777777" w:rsidR="00500A43" w:rsidRPr="001435ED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>
              <w:rPr>
                <w:rFonts w:ascii="Times New Roman" w:hAnsi="Times New Roman"/>
                <w:lang w:val="ro-RO"/>
              </w:rPr>
              <w:t>Conţinutul managementului financiar / conţinutul managementului costurilor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BE31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3611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33122A7A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A0EF" w14:textId="77777777" w:rsidR="00500A43" w:rsidRPr="001435ED" w:rsidRDefault="00500A43" w:rsidP="002E535D">
            <w:pPr>
              <w:pStyle w:val="NoSpacing1"/>
              <w:tabs>
                <w:tab w:val="left" w:pos="851"/>
              </w:tabs>
              <w:rPr>
                <w:rFonts w:ascii="Times New Roman" w:hAnsi="Times New Roman"/>
                <w:b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Săpt. 5  </w:t>
            </w:r>
            <w:r w:rsidRPr="001435ED">
              <w:rPr>
                <w:rFonts w:ascii="Times New Roman" w:hAnsi="Times New Roman"/>
                <w:b/>
                <w:lang w:val="ro-RO"/>
              </w:rPr>
              <w:t xml:space="preserve">Planificarea şi monitorizarea </w:t>
            </w:r>
            <w:r>
              <w:rPr>
                <w:rFonts w:ascii="Times New Roman" w:hAnsi="Times New Roman"/>
                <w:b/>
                <w:lang w:val="ro-RO"/>
              </w:rPr>
              <w:t>resurselor financiar</w:t>
            </w:r>
          </w:p>
          <w:p w14:paraId="38DADD8C" w14:textId="77777777" w:rsidR="00500A43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lastRenderedPageBreak/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  <w:t>Stabilirea obiectivelor strategice</w:t>
            </w:r>
            <w:r>
              <w:rPr>
                <w:rFonts w:ascii="Times New Roman" w:hAnsi="Times New Roman"/>
                <w:lang w:val="ro-RO"/>
              </w:rPr>
              <w:t xml:space="preserve"> financiare</w:t>
            </w:r>
          </w:p>
          <w:p w14:paraId="3F720CD7" w14:textId="77777777" w:rsidR="00500A43" w:rsidRPr="001435ED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>
              <w:rPr>
                <w:rFonts w:ascii="Times New Roman" w:hAnsi="Times New Roman"/>
                <w:lang w:val="ro-RO"/>
              </w:rPr>
              <w:t>Formularea unor programe concrete de</w:t>
            </w:r>
            <w:r w:rsidRPr="001435ED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măsuri şi de aplicare a strategiilor formulate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6ACD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lastRenderedPageBreak/>
              <w:t xml:space="preserve">Expunere: descriere, explicaţii, exemple </w:t>
            </w:r>
            <w:r w:rsidRPr="001435ED">
              <w:rPr>
                <w:rFonts w:ascii="Times New Roman" w:hAnsi="Times New Roman"/>
                <w:lang w:val="ro-RO"/>
              </w:rPr>
              <w:lastRenderedPageBreak/>
              <w:t>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F405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lastRenderedPageBreak/>
              <w:t>-</w:t>
            </w:r>
          </w:p>
        </w:tc>
      </w:tr>
      <w:tr w:rsidR="00500A43" w:rsidRPr="001435ED" w14:paraId="4E3E45FB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48CF" w14:textId="77777777" w:rsidR="00500A43" w:rsidRPr="001435ED" w:rsidRDefault="00500A43" w:rsidP="002E535D">
            <w:pPr>
              <w:pStyle w:val="NoSpacing1"/>
              <w:tabs>
                <w:tab w:val="left" w:pos="851"/>
              </w:tabs>
              <w:jc w:val="both"/>
              <w:rPr>
                <w:rFonts w:ascii="Times New Roman" w:hAnsi="Times New Roman"/>
                <w:b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Săpt. 6-7 </w:t>
            </w:r>
            <w:r w:rsidRPr="006D10F0">
              <w:rPr>
                <w:rFonts w:ascii="Times New Roman" w:hAnsi="Times New Roman"/>
                <w:b/>
                <w:lang w:val="ro-RO"/>
              </w:rPr>
              <w:tab/>
              <w:t>Realizarea şi aplicarea planurilor financiare</w:t>
            </w:r>
          </w:p>
          <w:p w14:paraId="689A19C5" w14:textId="77777777" w:rsidR="00500A43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>
              <w:rPr>
                <w:rFonts w:ascii="Times New Roman" w:hAnsi="Times New Roman"/>
                <w:lang w:val="ro-RO"/>
              </w:rPr>
              <w:t>Metode şi tehnici de realizare a planului financiar</w:t>
            </w:r>
          </w:p>
          <w:p w14:paraId="7ADB7BF8" w14:textId="77777777" w:rsidR="00500A43" w:rsidRPr="001435ED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>
              <w:rPr>
                <w:rFonts w:ascii="Times New Roman" w:hAnsi="Times New Roman"/>
                <w:lang w:val="ro-RO"/>
              </w:rPr>
              <w:t>I</w:t>
            </w:r>
            <w:r w:rsidRPr="006D10F0">
              <w:rPr>
                <w:rFonts w:ascii="Times New Roman" w:hAnsi="Times New Roman"/>
                <w:lang w:val="ro-RO"/>
              </w:rPr>
              <w:t xml:space="preserve">nstrumente </w:t>
            </w:r>
            <w:r>
              <w:rPr>
                <w:rFonts w:ascii="Times New Roman" w:hAnsi="Times New Roman"/>
                <w:lang w:val="ro-RO"/>
              </w:rPr>
              <w:t xml:space="preserve">de aplicare a planului financiar: </w:t>
            </w:r>
            <w:r w:rsidRPr="006D10F0">
              <w:rPr>
                <w:rFonts w:ascii="Times New Roman" w:hAnsi="Times New Roman"/>
                <w:lang w:val="ro-RO"/>
              </w:rPr>
              <w:t xml:space="preserve">bugetele, manualele de proceduri specifice, planul de conturi </w:t>
            </w:r>
            <w:r>
              <w:rPr>
                <w:rFonts w:ascii="Times New Roman" w:hAnsi="Times New Roman"/>
                <w:lang w:val="ro-RO"/>
              </w:rPr>
              <w:t xml:space="preserve"> etc.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DE64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8190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042A2392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91C3" w14:textId="77777777" w:rsidR="00500A43" w:rsidRPr="001435ED" w:rsidRDefault="00500A43" w:rsidP="002E535D">
            <w:pPr>
              <w:pStyle w:val="NoSpacing1"/>
              <w:tabs>
                <w:tab w:val="left" w:pos="851"/>
              </w:tabs>
              <w:jc w:val="both"/>
              <w:rPr>
                <w:rFonts w:ascii="Times New Roman" w:hAnsi="Times New Roman"/>
                <w:b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Săpt. 8-9 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 w:rsidRPr="001435ED">
              <w:rPr>
                <w:rFonts w:ascii="Times New Roman" w:hAnsi="Times New Roman"/>
                <w:b/>
                <w:lang w:val="ro-RO"/>
              </w:rPr>
              <w:t>Introducere în problematica</w:t>
            </w:r>
            <w:r>
              <w:rPr>
                <w:rFonts w:ascii="Times New Roman" w:hAnsi="Times New Roman"/>
                <w:b/>
                <w:lang w:val="ro-RO"/>
              </w:rPr>
              <w:t xml:space="preserve"> politicilor macroeconomice distributive</w:t>
            </w:r>
          </w:p>
          <w:p w14:paraId="5E57CF0A" w14:textId="77777777" w:rsidR="00500A43" w:rsidRPr="001435ED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>
              <w:rPr>
                <w:rFonts w:ascii="Times New Roman" w:hAnsi="Times New Roman"/>
                <w:lang w:val="ro-RO"/>
              </w:rPr>
              <w:t>Definiţiile conceptelor de bază: politică; macroeconomie; salariu; politică salarială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8D5E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4E13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7BD711EA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4465" w14:textId="77777777" w:rsidR="00500A43" w:rsidRPr="009712B0" w:rsidRDefault="00500A43" w:rsidP="002E535D">
            <w:pPr>
              <w:pStyle w:val="NoSpacing1"/>
              <w:tabs>
                <w:tab w:val="left" w:pos="851"/>
              </w:tabs>
              <w:rPr>
                <w:rFonts w:ascii="Times New Roman" w:hAnsi="Times New Roman"/>
                <w:b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Săpt. 10 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>
              <w:rPr>
                <w:rFonts w:ascii="Times New Roman" w:hAnsi="Times New Roman"/>
                <w:b/>
                <w:lang w:val="ro-RO"/>
              </w:rPr>
              <w:t>Obiectivele politicii salariale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C4EA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FFE6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25AAC95E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257D" w14:textId="77777777" w:rsidR="00500A43" w:rsidRPr="001435ED" w:rsidRDefault="00500A43" w:rsidP="002E535D">
            <w:pPr>
              <w:pStyle w:val="NoSpacing1"/>
              <w:tabs>
                <w:tab w:val="left" w:pos="1134"/>
              </w:tabs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Săpt. 11-12 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 w:rsidRPr="009712B0">
              <w:rPr>
                <w:rFonts w:ascii="Times New Roman" w:hAnsi="Times New Roman"/>
                <w:b/>
                <w:lang w:val="ro-RO"/>
              </w:rPr>
              <w:t xml:space="preserve">Strategia şi politica adoptată de </w:t>
            </w:r>
            <w:r>
              <w:rPr>
                <w:rFonts w:ascii="Times New Roman" w:hAnsi="Times New Roman"/>
                <w:b/>
                <w:lang w:val="ro-RO"/>
              </w:rPr>
              <w:t xml:space="preserve">instituţie </w:t>
            </w:r>
            <w:r w:rsidRPr="009712B0">
              <w:rPr>
                <w:rFonts w:ascii="Times New Roman" w:hAnsi="Times New Roman"/>
                <w:b/>
                <w:lang w:val="ro-RO"/>
              </w:rPr>
              <w:t>în domeniul salarizării</w:t>
            </w:r>
            <w:r w:rsidRPr="009712B0">
              <w:rPr>
                <w:rFonts w:ascii="Times New Roman" w:hAnsi="Times New Roman"/>
                <w:lang w:val="ro-RO"/>
              </w:rPr>
              <w:t xml:space="preserve"> </w:t>
            </w:r>
          </w:p>
          <w:p w14:paraId="4CC5DA0B" w14:textId="77777777" w:rsidR="00500A43" w:rsidRPr="009712B0" w:rsidRDefault="00500A43" w:rsidP="00500A43">
            <w:pPr>
              <w:pStyle w:val="NoSpacing1"/>
              <w:numPr>
                <w:ilvl w:val="0"/>
                <w:numId w:val="31"/>
              </w:numPr>
              <w:tabs>
                <w:tab w:val="left" w:pos="580"/>
              </w:tabs>
              <w:ind w:left="284" w:firstLine="0"/>
              <w:jc w:val="both"/>
              <w:rPr>
                <w:rFonts w:ascii="Times New Roman" w:hAnsi="Times New Roman"/>
                <w:lang w:val="ro-RO"/>
              </w:rPr>
            </w:pPr>
            <w:r w:rsidRPr="009712B0">
              <w:rPr>
                <w:rFonts w:ascii="Times New Roman" w:hAnsi="Times New Roman"/>
                <w:lang w:val="ro-RO"/>
              </w:rPr>
              <w:t>Echilibrul financiar al organizaţiei şi determinarea sumei globale a masei salariale</w:t>
            </w:r>
          </w:p>
          <w:p w14:paraId="5D4AA339" w14:textId="77777777" w:rsidR="00500A43" w:rsidRPr="009712B0" w:rsidRDefault="00500A43" w:rsidP="00500A43">
            <w:pPr>
              <w:pStyle w:val="NoSpacing1"/>
              <w:numPr>
                <w:ilvl w:val="0"/>
                <w:numId w:val="31"/>
              </w:numPr>
              <w:tabs>
                <w:tab w:val="left" w:pos="580"/>
              </w:tabs>
              <w:ind w:left="284" w:firstLine="0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  <w:r w:rsidRPr="009712B0">
              <w:rPr>
                <w:rFonts w:ascii="Times New Roman" w:hAnsi="Times New Roman"/>
                <w:lang w:val="ro-RO"/>
              </w:rPr>
              <w:t xml:space="preserve">chilibrul extern </w:t>
            </w:r>
            <w:r>
              <w:rPr>
                <w:rFonts w:ascii="Times New Roman" w:hAnsi="Times New Roman"/>
                <w:lang w:val="ro-RO"/>
              </w:rPr>
              <w:t>r</w:t>
            </w:r>
            <w:r w:rsidRPr="009712B0">
              <w:rPr>
                <w:rFonts w:ascii="Times New Roman" w:hAnsi="Times New Roman"/>
                <w:lang w:val="ro-RO"/>
              </w:rPr>
              <w:t>aport</w:t>
            </w:r>
            <w:r>
              <w:rPr>
                <w:rFonts w:ascii="Times New Roman" w:hAnsi="Times New Roman"/>
                <w:lang w:val="ro-RO"/>
              </w:rPr>
              <w:t>at la</w:t>
            </w:r>
            <w:r w:rsidRPr="009712B0">
              <w:rPr>
                <w:rFonts w:ascii="Times New Roman" w:hAnsi="Times New Roman"/>
                <w:lang w:val="ro-RO"/>
              </w:rPr>
              <w:t xml:space="preserve"> piaţa muncii</w:t>
            </w:r>
          </w:p>
          <w:p w14:paraId="1364A9A3" w14:textId="77777777" w:rsidR="00500A43" w:rsidRDefault="00500A43" w:rsidP="00500A43">
            <w:pPr>
              <w:pStyle w:val="NoSpacing1"/>
              <w:numPr>
                <w:ilvl w:val="0"/>
                <w:numId w:val="31"/>
              </w:numPr>
              <w:tabs>
                <w:tab w:val="left" w:pos="580"/>
              </w:tabs>
              <w:ind w:left="284" w:firstLine="0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  <w:r w:rsidRPr="009712B0">
              <w:rPr>
                <w:rFonts w:ascii="Times New Roman" w:hAnsi="Times New Roman"/>
                <w:lang w:val="ro-RO"/>
              </w:rPr>
              <w:t>chi</w:t>
            </w:r>
            <w:r>
              <w:rPr>
                <w:rFonts w:ascii="Times New Roman" w:hAnsi="Times New Roman"/>
                <w:lang w:val="ro-RO"/>
              </w:rPr>
              <w:t xml:space="preserve">librul intern </w:t>
            </w:r>
          </w:p>
          <w:p w14:paraId="17CC8339" w14:textId="77777777" w:rsidR="00500A43" w:rsidRPr="001435ED" w:rsidRDefault="00500A43" w:rsidP="00500A43">
            <w:pPr>
              <w:pStyle w:val="NoSpacing1"/>
              <w:numPr>
                <w:ilvl w:val="0"/>
                <w:numId w:val="31"/>
              </w:numPr>
              <w:tabs>
                <w:tab w:val="left" w:pos="580"/>
              </w:tabs>
              <w:ind w:left="284" w:firstLine="0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Tendinţe contemporane în </w:t>
            </w:r>
            <w:r>
              <w:rPr>
                <w:rFonts w:ascii="Times New Roman" w:hAnsi="Times New Roman"/>
                <w:lang w:val="ro-RO"/>
              </w:rPr>
              <w:t>elaborarea strategiilor salariale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CD3E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8B75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3D5AFD64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E807" w14:textId="77777777" w:rsidR="00500A43" w:rsidRPr="001435ED" w:rsidRDefault="00500A43" w:rsidP="002E535D">
            <w:pPr>
              <w:pStyle w:val="NoSpacing1"/>
              <w:tabs>
                <w:tab w:val="left" w:pos="1418"/>
              </w:tabs>
              <w:jc w:val="both"/>
              <w:rPr>
                <w:rFonts w:ascii="Times New Roman" w:hAnsi="Times New Roman"/>
                <w:b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Săpt. 13-14 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>
              <w:rPr>
                <w:rFonts w:ascii="Times New Roman" w:hAnsi="Times New Roman"/>
                <w:b/>
                <w:lang w:val="ro-RO"/>
              </w:rPr>
              <w:t>Criteriile de determinare a salariilor</w:t>
            </w:r>
            <w:r w:rsidRPr="001435ED">
              <w:rPr>
                <w:rFonts w:ascii="Times New Roman" w:hAnsi="Times New Roman"/>
                <w:b/>
                <w:lang w:val="ro-RO"/>
              </w:rPr>
              <w:t xml:space="preserve"> şi alte procese de management al resurselor umane</w:t>
            </w:r>
          </w:p>
          <w:p w14:paraId="12012176" w14:textId="77777777" w:rsidR="00500A43" w:rsidRPr="001435ED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 w:rsidRPr="00A82EFA">
              <w:rPr>
                <w:rFonts w:ascii="Times New Roman" w:hAnsi="Times New Roman"/>
                <w:lang w:val="ro-RO"/>
              </w:rPr>
              <w:t xml:space="preserve">Nivelul general al salariilor </w:t>
            </w:r>
          </w:p>
          <w:p w14:paraId="506D5D95" w14:textId="77777777" w:rsidR="00500A43" w:rsidRPr="001435ED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</w:r>
            <w:r w:rsidRPr="00A82EFA">
              <w:rPr>
                <w:rFonts w:ascii="Times New Roman" w:hAnsi="Times New Roman"/>
                <w:lang w:val="ro-RO"/>
              </w:rPr>
              <w:t xml:space="preserve">Nivelul special al salariilor </w:t>
            </w:r>
          </w:p>
          <w:p w14:paraId="0EABF7AF" w14:textId="77777777" w:rsidR="00500A43" w:rsidRPr="001435ED" w:rsidRDefault="00500A43" w:rsidP="002E535D">
            <w:pPr>
              <w:pStyle w:val="NoSpacing1"/>
              <w:tabs>
                <w:tab w:val="left" w:pos="567"/>
              </w:tabs>
              <w:ind w:left="284"/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•</w:t>
            </w:r>
            <w:r w:rsidRPr="001435ED">
              <w:rPr>
                <w:rFonts w:ascii="Times New Roman" w:hAnsi="Times New Roman"/>
                <w:lang w:val="ro-RO"/>
              </w:rPr>
              <w:tab/>
              <w:t>Performanţe</w:t>
            </w:r>
            <w:r>
              <w:rPr>
                <w:rFonts w:ascii="Times New Roman" w:hAnsi="Times New Roman"/>
                <w:lang w:val="ro-RO"/>
              </w:rPr>
              <w:t>le</w:t>
            </w:r>
            <w:r w:rsidRPr="001435ED">
              <w:rPr>
                <w:rFonts w:ascii="Times New Roman" w:hAnsi="Times New Roman"/>
                <w:lang w:val="ro-RO"/>
              </w:rPr>
              <w:t xml:space="preserve">  profesionale şi </w:t>
            </w:r>
            <w:r>
              <w:rPr>
                <w:rFonts w:ascii="Times New Roman" w:hAnsi="Times New Roman"/>
                <w:lang w:val="ro-RO"/>
              </w:rPr>
              <w:t>raportul salariu / performanţe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A892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EB7E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48DD963B" w14:textId="77777777" w:rsidTr="002E535D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BD25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Bibliografie</w:t>
            </w:r>
          </w:p>
          <w:p w14:paraId="31E020CA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>
              <w:t>Blyton P., Turnbull, P.</w:t>
            </w:r>
            <w:r w:rsidRPr="001435ED">
              <w:t xml:space="preserve">, </w:t>
            </w:r>
            <w:r w:rsidRPr="001435ED">
              <w:rPr>
                <w:i/>
              </w:rPr>
              <w:t>The Dynamics of Employee Relations</w:t>
            </w:r>
            <w:r w:rsidRPr="001435ED">
              <w:t>, 2/e, MacMillan</w:t>
            </w:r>
            <w:r>
              <w:t>,</w:t>
            </w:r>
            <w:r w:rsidRPr="001435ED">
              <w:t xml:space="preserve"> 1998</w:t>
            </w:r>
            <w:r>
              <w:t>.</w:t>
            </w:r>
          </w:p>
          <w:p w14:paraId="7E56B1E2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Brealey, R; Myers, S.,</w:t>
            </w:r>
            <w:r w:rsidRPr="005A66F9"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  <w:i/>
                <w:iCs/>
              </w:rPr>
              <w:t>Principles of corporate finance</w:t>
            </w:r>
            <w:r w:rsidRPr="005A66F9">
              <w:rPr>
                <w:rFonts w:ascii="Times New Roman" w:hAnsi="Times New Roman"/>
              </w:rPr>
              <w:t>; International edition (Fourth edition); Mc Graw – Hill Inc 1991.</w:t>
            </w:r>
          </w:p>
          <w:p w14:paraId="5EF31666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proofErr w:type="spellStart"/>
            <w:proofErr w:type="gramStart"/>
            <w:r w:rsidRPr="005A66F9">
              <w:rPr>
                <w:rFonts w:ascii="Times New Roman" w:hAnsi="Times New Roman"/>
              </w:rPr>
              <w:t>Brezeanu</w:t>
            </w:r>
            <w:proofErr w:type="spellEnd"/>
            <w:r w:rsidRPr="005A66F9">
              <w:rPr>
                <w:rFonts w:ascii="Times New Roman" w:hAnsi="Times New Roman"/>
              </w:rPr>
              <w:t xml:space="preserve"> ,</w:t>
            </w:r>
            <w:proofErr w:type="gramEnd"/>
            <w:r w:rsidRPr="005A66F9">
              <w:rPr>
                <w:rFonts w:ascii="Times New Roman" w:hAnsi="Times New Roman"/>
              </w:rPr>
              <w:t xml:space="preserve"> P. (coord) </w:t>
            </w:r>
            <w:r w:rsidRPr="005A66F9">
              <w:rPr>
                <w:rFonts w:ascii="Times New Roman" w:hAnsi="Times New Roman"/>
                <w:i/>
                <w:iCs/>
              </w:rPr>
              <w:t xml:space="preserve">Diagnostic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2003.</w:t>
            </w:r>
          </w:p>
          <w:p w14:paraId="2EAF2517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 w:rsidRPr="001435ED">
              <w:t>Carrell</w:t>
            </w:r>
            <w:r>
              <w:t>. MR, Jennings DF., Heavrin C.</w:t>
            </w:r>
            <w:r w:rsidRPr="001435ED">
              <w:t xml:space="preserve">, </w:t>
            </w:r>
            <w:r w:rsidRPr="001435ED">
              <w:rPr>
                <w:i/>
              </w:rPr>
              <w:t xml:space="preserve"> Fundamentals of Organizational Behavior</w:t>
            </w:r>
            <w:r w:rsidRPr="001435ED">
              <w:t>, Prentice Hall</w:t>
            </w:r>
            <w:r>
              <w:t>,</w:t>
            </w:r>
            <w:r w:rsidRPr="001435ED">
              <w:t xml:space="preserve"> 1997</w:t>
            </w:r>
            <w:r>
              <w:t>.</w:t>
            </w:r>
          </w:p>
          <w:p w14:paraId="102EBBA0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Dragotă</w:t>
            </w:r>
            <w:proofErr w:type="spellEnd"/>
            <w:r>
              <w:rPr>
                <w:rFonts w:ascii="Times New Roman" w:hAnsi="Times New Roman"/>
              </w:rPr>
              <w:t xml:space="preserve">, V., </w:t>
            </w:r>
            <w:proofErr w:type="spellStart"/>
            <w:r>
              <w:rPr>
                <w:rFonts w:ascii="Times New Roman" w:hAnsi="Times New Roman"/>
              </w:rPr>
              <w:t>ş.a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Managementul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Vol.1 </w:t>
            </w:r>
            <w:proofErr w:type="spellStart"/>
            <w:r w:rsidRPr="005A66F9">
              <w:rPr>
                <w:rFonts w:ascii="Times New Roman" w:hAnsi="Times New Roman"/>
              </w:rPr>
              <w:t>şi</w:t>
            </w:r>
            <w:proofErr w:type="spellEnd"/>
            <w:r w:rsidRPr="005A66F9">
              <w:rPr>
                <w:rFonts w:ascii="Times New Roman" w:hAnsi="Times New Roman"/>
              </w:rPr>
              <w:t xml:space="preserve"> 2;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 xml:space="preserve">; 2003. </w:t>
            </w:r>
          </w:p>
          <w:p w14:paraId="6BE09B8D" w14:textId="77777777" w:rsidR="00500A43" w:rsidRPr="004867A7" w:rsidRDefault="00500A43" w:rsidP="00500A43">
            <w:pPr>
              <w:numPr>
                <w:ilvl w:val="0"/>
                <w:numId w:val="32"/>
              </w:numPr>
              <w:jc w:val="both"/>
            </w:pPr>
            <w:r>
              <w:t>E. Burduş, Ghe. Căprărescu (199</w:t>
            </w:r>
            <w:r w:rsidRPr="004867A7">
              <w:t xml:space="preserve">0, </w:t>
            </w:r>
            <w:r w:rsidRPr="004867A7">
              <w:rPr>
                <w:i/>
              </w:rPr>
              <w:t>Fundamentele managementului organizaţiei</w:t>
            </w:r>
            <w:r w:rsidRPr="004867A7">
              <w:t xml:space="preserve">, </w:t>
            </w:r>
            <w:r>
              <w:t>Bucureşti:</w:t>
            </w:r>
            <w:r w:rsidRPr="004867A7">
              <w:t xml:space="preserve"> Ed.</w:t>
            </w:r>
            <w:r>
              <w:t xml:space="preserve"> Economică</w:t>
            </w:r>
          </w:p>
          <w:p w14:paraId="22BC536E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proofErr w:type="spellStart"/>
            <w:r w:rsidRPr="005A66F9">
              <w:rPr>
                <w:rFonts w:ascii="Times New Roman" w:hAnsi="Times New Roman"/>
              </w:rPr>
              <w:t>Gearbă</w:t>
            </w:r>
            <w:proofErr w:type="spellEnd"/>
            <w:r w:rsidRPr="005A66F9">
              <w:rPr>
                <w:rFonts w:ascii="Times New Roman" w:hAnsi="Times New Roman"/>
              </w:rPr>
              <w:t>, R.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(coord) </w:t>
            </w:r>
            <w:r w:rsidRPr="005A66F9">
              <w:rPr>
                <w:rFonts w:ascii="Times New Roman" w:hAnsi="Times New Roman"/>
                <w:i/>
                <w:iCs/>
              </w:rPr>
              <w:t xml:space="preserve">Management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Rentrop</w:t>
            </w:r>
            <w:proofErr w:type="gramEnd"/>
            <w:r w:rsidRPr="005A66F9">
              <w:rPr>
                <w:rFonts w:ascii="Times New Roman" w:hAnsi="Times New Roman"/>
              </w:rPr>
              <w:t xml:space="preserve"> &amp; Straton;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2004.</w:t>
            </w:r>
          </w:p>
          <w:p w14:paraId="2DD96952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>
              <w:lastRenderedPageBreak/>
              <w:t>Graham, H.T., Bennett, R.</w:t>
            </w:r>
            <w:r w:rsidRPr="001435ED">
              <w:t xml:space="preserve">, </w:t>
            </w:r>
            <w:r w:rsidRPr="001435ED">
              <w:rPr>
                <w:i/>
                <w:iCs/>
              </w:rPr>
              <w:t>Human Resources Management</w:t>
            </w:r>
            <w:r w:rsidRPr="001435ED">
              <w:t>, Financial Times, Pitman Publishing</w:t>
            </w:r>
            <w:r>
              <w:t>,</w:t>
            </w:r>
            <w:r w:rsidRPr="001435ED">
              <w:t xml:space="preserve"> 1998</w:t>
            </w:r>
            <w:r>
              <w:t>.</w:t>
            </w:r>
          </w:p>
          <w:p w14:paraId="08AA37C6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>Halpern, P</w:t>
            </w:r>
            <w:r>
              <w:rPr>
                <w:rFonts w:ascii="Times New Roman" w:hAnsi="Times New Roman"/>
              </w:rPr>
              <w:t>.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ş.a</w:t>
            </w:r>
            <w:proofErr w:type="spellEnd"/>
            <w:r w:rsidRPr="005A66F9">
              <w:rPr>
                <w:rFonts w:ascii="Times New Roman" w:hAnsi="Times New Roman"/>
              </w:rPr>
              <w:t xml:space="preserve">.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Finanţe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manageriale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1998.</w:t>
            </w:r>
          </w:p>
          <w:p w14:paraId="052A5743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proofErr w:type="spellStart"/>
            <w:r w:rsidRPr="005A66F9">
              <w:rPr>
                <w:rFonts w:ascii="Times New Roman" w:hAnsi="Times New Roman"/>
              </w:rPr>
              <w:t>Isoc</w:t>
            </w:r>
            <w:proofErr w:type="spellEnd"/>
            <w:r w:rsidRPr="005A66F9">
              <w:rPr>
                <w:rFonts w:ascii="Times New Roman" w:hAnsi="Times New Roman"/>
              </w:rPr>
              <w:t xml:space="preserve"> D., </w:t>
            </w:r>
            <w:proofErr w:type="spellStart"/>
            <w:r w:rsidRPr="005A66F9">
              <w:rPr>
                <w:rFonts w:ascii="Times New Roman" w:hAnsi="Times New Roman"/>
                <w:i/>
              </w:rPr>
              <w:t>Managementul</w:t>
            </w:r>
            <w:proofErr w:type="spellEnd"/>
            <w:r w:rsidRPr="005A66F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</w:rPr>
              <w:t>proiectelor</w:t>
            </w:r>
            <w:proofErr w:type="spellEnd"/>
            <w:r w:rsidRPr="005A66F9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5A66F9">
              <w:rPr>
                <w:rFonts w:ascii="Times New Roman" w:hAnsi="Times New Roman"/>
                <w:i/>
              </w:rPr>
              <w:t>cercetare</w:t>
            </w:r>
            <w:proofErr w:type="spell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Risoprint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>, Cluj-Napoca, 2007</w:t>
            </w:r>
          </w:p>
          <w:p w14:paraId="44625EE3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 w:rsidRPr="001435ED">
              <w:t xml:space="preserve">Kaplan, R.S, Norton, D.P, (2001), </w:t>
            </w:r>
            <w:r w:rsidRPr="001435ED">
              <w:rPr>
                <w:i/>
                <w:iCs/>
              </w:rPr>
              <w:t>The Strategy Focused Organization</w:t>
            </w:r>
            <w:r w:rsidRPr="001435ED">
              <w:t>, Harvard Business School Press</w:t>
            </w:r>
          </w:p>
          <w:p w14:paraId="0CDEF120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 w:rsidRPr="001435ED">
              <w:t xml:space="preserve">Kaplan, R.S, Norton, D.P, (2004), </w:t>
            </w:r>
            <w:r w:rsidRPr="001435ED">
              <w:rPr>
                <w:i/>
                <w:iCs/>
              </w:rPr>
              <w:t>Strategy Maps</w:t>
            </w:r>
            <w:r w:rsidRPr="001435ED">
              <w:t>, Harvard Business School Press</w:t>
            </w:r>
          </w:p>
          <w:p w14:paraId="5FD5171D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 w:rsidRPr="001435ED">
              <w:t xml:space="preserve">Katzenbach, J.R., (2000), </w:t>
            </w:r>
            <w:r w:rsidRPr="001435ED">
              <w:rPr>
                <w:i/>
                <w:iCs/>
              </w:rPr>
              <w:t>Peak Performance</w:t>
            </w:r>
            <w:r w:rsidRPr="001435ED">
              <w:t>, Harvard Business School Press</w:t>
            </w:r>
          </w:p>
          <w:p w14:paraId="0CE4A01C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 w:rsidRPr="001435ED">
              <w:t xml:space="preserve">Landy FJ., (1989), </w:t>
            </w:r>
            <w:r w:rsidRPr="001435ED">
              <w:rPr>
                <w:i/>
              </w:rPr>
              <w:t>The Psychology of Work Behavior</w:t>
            </w:r>
            <w:r w:rsidRPr="001435ED">
              <w:t>, Homewood II, The Dorsey Press</w:t>
            </w:r>
          </w:p>
          <w:p w14:paraId="39DF0D37" w14:textId="77777777" w:rsidR="00500A43" w:rsidRPr="001639F7" w:rsidRDefault="00500A43" w:rsidP="00500A43">
            <w:pPr>
              <w:numPr>
                <w:ilvl w:val="0"/>
                <w:numId w:val="32"/>
              </w:numPr>
              <w:jc w:val="both"/>
            </w:pPr>
            <w:r w:rsidRPr="001639F7">
              <w:t>Olah,</w:t>
            </w:r>
            <w:r>
              <w:t xml:space="preserve"> G. (2001), </w:t>
            </w:r>
            <w:r w:rsidRPr="001639F7">
              <w:rPr>
                <w:i/>
              </w:rPr>
              <w:t>Repere de politică economică</w:t>
            </w:r>
            <w:r w:rsidRPr="001639F7">
              <w:t>,</w:t>
            </w:r>
            <w:r>
              <w:t xml:space="preserve"> Bucureşti: Editura </w:t>
            </w:r>
            <w:r w:rsidRPr="001639F7">
              <w:t xml:space="preserve"> Economică</w:t>
            </w:r>
          </w:p>
          <w:p w14:paraId="3D0AD5EA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 xml:space="preserve">Onofrei M., </w:t>
            </w:r>
            <w:r w:rsidRPr="005A66F9">
              <w:rPr>
                <w:rFonts w:ascii="Times New Roman" w:hAnsi="Times New Roman"/>
                <w:i/>
              </w:rPr>
              <w:t xml:space="preserve">Finanţele </w:t>
            </w:r>
            <w:proofErr w:type="spellStart"/>
            <w:r w:rsidRPr="005A66F9">
              <w:rPr>
                <w:rFonts w:ascii="Times New Roman" w:hAnsi="Times New Roman"/>
                <w:i/>
              </w:rPr>
              <w:t>întreprinderii</w:t>
            </w:r>
            <w:proofErr w:type="spell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, 2004</w:t>
            </w:r>
          </w:p>
          <w:p w14:paraId="63BD512A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 xml:space="preserve">Onofrei M., </w:t>
            </w:r>
            <w:r w:rsidRPr="005A66F9">
              <w:rPr>
                <w:rFonts w:ascii="Times New Roman" w:hAnsi="Times New Roman"/>
                <w:i/>
              </w:rPr>
              <w:t xml:space="preserve">Management </w:t>
            </w:r>
            <w:proofErr w:type="spellStart"/>
            <w:r w:rsidRPr="005A66F9">
              <w:rPr>
                <w:rFonts w:ascii="Times New Roman" w:hAnsi="Times New Roman"/>
                <w:i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CH</w:t>
            </w:r>
            <w:proofErr w:type="gramEnd"/>
            <w:r w:rsidRPr="005A66F9">
              <w:rPr>
                <w:rFonts w:ascii="Times New Roman" w:hAnsi="Times New Roman"/>
              </w:rPr>
              <w:t xml:space="preserve"> Beck,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, 2006</w:t>
            </w:r>
          </w:p>
          <w:p w14:paraId="70DFAC52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>Onofrei, M.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  <w:i/>
                <w:iCs/>
              </w:rPr>
              <w:t xml:space="preserve">Finanţele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întreprinderii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2004.</w:t>
            </w:r>
          </w:p>
          <w:p w14:paraId="4FE2AD7D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  <w:rPr>
                <w:i/>
              </w:rPr>
            </w:pPr>
            <w:r>
              <w:t>Pitariu H.</w:t>
            </w:r>
            <w:r w:rsidRPr="001435ED">
              <w:t xml:space="preserve">, </w:t>
            </w:r>
            <w:r w:rsidRPr="001435ED">
              <w:rPr>
                <w:i/>
              </w:rPr>
              <w:t xml:space="preserve">Managementul resurselor umane - Masurarea performantelor profesionale, </w:t>
            </w:r>
            <w:r>
              <w:t xml:space="preserve">Editura </w:t>
            </w:r>
            <w:r w:rsidRPr="005A66F9">
              <w:t xml:space="preserve"> </w:t>
            </w:r>
            <w:r w:rsidRPr="001435ED">
              <w:t>ALL</w:t>
            </w:r>
            <w:r>
              <w:t xml:space="preserve">, </w:t>
            </w:r>
            <w:r w:rsidRPr="001435ED">
              <w:t>1994</w:t>
            </w:r>
          </w:p>
          <w:p w14:paraId="46267D3C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>
              <w:t>Pitariu H.,</w:t>
            </w:r>
            <w:r w:rsidRPr="001435ED">
              <w:t xml:space="preserve"> </w:t>
            </w:r>
            <w:r w:rsidRPr="001435ED">
              <w:rPr>
                <w:i/>
                <w:iCs/>
              </w:rPr>
              <w:t>Managementul resurselor umane</w:t>
            </w:r>
            <w:r w:rsidRPr="001435ED">
              <w:t>. Evaluarea Personalului. Bucureşti: ALL</w:t>
            </w:r>
            <w:r>
              <w:t>,</w:t>
            </w:r>
            <w:r w:rsidRPr="001435ED">
              <w:t xml:space="preserve"> </w:t>
            </w:r>
            <w:r>
              <w:t>2000.</w:t>
            </w:r>
          </w:p>
          <w:p w14:paraId="4D9F450E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>
              <w:t>Pitariu H.</w:t>
            </w:r>
            <w:r w:rsidRPr="001435ED">
              <w:t xml:space="preserve">. </w:t>
            </w:r>
            <w:r w:rsidRPr="001435ED">
              <w:rPr>
                <w:i/>
              </w:rPr>
              <w:t>Proiectarea fişelor de post, evaluarea muncii şi aprecierea personalului</w:t>
            </w:r>
            <w:r w:rsidRPr="001435ED">
              <w:t xml:space="preserve">. Bucureşti: IRECSON </w:t>
            </w:r>
            <w:r>
              <w:t>,</w:t>
            </w:r>
            <w:r w:rsidRPr="001435ED">
              <w:t xml:space="preserve"> 2004</w:t>
            </w:r>
            <w:r>
              <w:t>.</w:t>
            </w:r>
          </w:p>
          <w:p w14:paraId="72291741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 w:rsidRPr="001435ED">
              <w:t>Pitariu, H., Albu, M.</w:t>
            </w:r>
            <w:r>
              <w:t>,</w:t>
            </w:r>
            <w:r w:rsidRPr="001435ED">
              <w:t xml:space="preserve"> </w:t>
            </w:r>
            <w:r w:rsidRPr="001435ED">
              <w:rPr>
                <w:i/>
              </w:rPr>
              <w:t xml:space="preserve">Psihologia personalului I. Masurarea si interpretarea diferentelor individuale, </w:t>
            </w:r>
            <w:r w:rsidRPr="001435ED">
              <w:t>Ed. Presa Universitara Clujeana</w:t>
            </w:r>
            <w:r>
              <w:t xml:space="preserve">, </w:t>
            </w:r>
            <w:r w:rsidRPr="001435ED">
              <w:t>1996</w:t>
            </w:r>
            <w:r>
              <w:t>.</w:t>
            </w:r>
          </w:p>
          <w:p w14:paraId="2D6E0B68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 xml:space="preserve">Popa, A </w:t>
            </w:r>
            <w:proofErr w:type="spellStart"/>
            <w:r w:rsidRPr="005A66F9">
              <w:rPr>
                <w:rFonts w:ascii="Times New Roman" w:hAnsi="Times New Roman"/>
              </w:rPr>
              <w:t>ş.a</w:t>
            </w:r>
            <w:proofErr w:type="spellEnd"/>
            <w:r w:rsidRPr="005A66F9">
              <w:rPr>
                <w:rFonts w:ascii="Times New Roman" w:hAnsi="Times New Roman"/>
              </w:rPr>
              <w:t xml:space="preserve">. </w:t>
            </w:r>
            <w:r w:rsidRPr="005A66F9">
              <w:rPr>
                <w:rFonts w:ascii="Times New Roman" w:hAnsi="Times New Roman"/>
                <w:i/>
                <w:iCs/>
              </w:rPr>
              <w:t xml:space="preserve">Management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2001.</w:t>
            </w:r>
          </w:p>
          <w:p w14:paraId="71B852BF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proofErr w:type="spellStart"/>
            <w:r w:rsidRPr="005A66F9">
              <w:rPr>
                <w:rFonts w:ascii="Times New Roman" w:hAnsi="Times New Roman"/>
              </w:rPr>
              <w:t>Ravary</w:t>
            </w:r>
            <w:proofErr w:type="spellEnd"/>
            <w:r w:rsidRPr="005A66F9">
              <w:rPr>
                <w:rFonts w:ascii="Times New Roman" w:hAnsi="Times New Roman"/>
              </w:rPr>
              <w:t xml:space="preserve">, L; </w:t>
            </w:r>
            <w:proofErr w:type="spellStart"/>
            <w:r w:rsidRPr="005A66F9">
              <w:rPr>
                <w:rFonts w:ascii="Times New Roman" w:hAnsi="Times New Roman"/>
              </w:rPr>
              <w:t>Avare</w:t>
            </w:r>
            <w:proofErr w:type="spellEnd"/>
            <w:r w:rsidRPr="005A66F9">
              <w:rPr>
                <w:rFonts w:ascii="Times New Roman" w:hAnsi="Times New Roman"/>
              </w:rPr>
              <w:t>, Ph</w:t>
            </w:r>
            <w:r>
              <w:rPr>
                <w:rFonts w:ascii="Times New Roman" w:hAnsi="Times New Roman"/>
              </w:rPr>
              <w:t>.,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Gestiune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şi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analiză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financiară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>; 2002.</w:t>
            </w:r>
          </w:p>
          <w:p w14:paraId="474B4B8B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>Robinson, S.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  <w:i/>
                <w:iCs/>
              </w:rPr>
              <w:t xml:space="preserve">Management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Teora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1999.</w:t>
            </w:r>
          </w:p>
          <w:p w14:paraId="2E9DEB8A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>
              <w:t>Saal FE.,</w:t>
            </w:r>
            <w:r w:rsidRPr="001435ED">
              <w:t xml:space="preserve"> </w:t>
            </w:r>
            <w:r w:rsidRPr="001435ED">
              <w:rPr>
                <w:i/>
              </w:rPr>
              <w:t>Industrial/Organizational Psychology - Science and practice</w:t>
            </w:r>
            <w:r>
              <w:t xml:space="preserve">, Cole Publ, </w:t>
            </w:r>
            <w:r w:rsidRPr="001435ED">
              <w:t>1988</w:t>
            </w:r>
            <w:r>
              <w:t>.</w:t>
            </w:r>
          </w:p>
          <w:p w14:paraId="7B61D104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>Stancu, I.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Finanţe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2002.</w:t>
            </w:r>
          </w:p>
          <w:p w14:paraId="729C7605" w14:textId="77777777" w:rsidR="00500A43" w:rsidRPr="001435ED" w:rsidRDefault="00500A43" w:rsidP="00500A43">
            <w:pPr>
              <w:numPr>
                <w:ilvl w:val="0"/>
                <w:numId w:val="32"/>
              </w:numPr>
              <w:jc w:val="both"/>
            </w:pPr>
            <w:r w:rsidRPr="001435ED">
              <w:t xml:space="preserve">T. </w:t>
            </w:r>
            <w:r>
              <w:t>Constantin, A.Stoica-Constantin,</w:t>
            </w:r>
            <w:r w:rsidRPr="001435ED">
              <w:t xml:space="preserve"> </w:t>
            </w:r>
            <w:r w:rsidRPr="001435ED">
              <w:rPr>
                <w:i/>
              </w:rPr>
              <w:t xml:space="preserve">Managementulresurselor umane. Ghid practic şi instrumente pentru responsabilii de resurse umane şi manageri, </w:t>
            </w:r>
            <w:r w:rsidRPr="001435ED">
              <w:t>Iaşi, Institutul European</w:t>
            </w:r>
            <w:r>
              <w:t xml:space="preserve">, </w:t>
            </w:r>
            <w:r w:rsidRPr="001435ED">
              <w:t>2002</w:t>
            </w:r>
          </w:p>
          <w:p w14:paraId="7768897C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proofErr w:type="spellStart"/>
            <w:r w:rsidRPr="005A66F9">
              <w:rPr>
                <w:rFonts w:ascii="Times New Roman" w:hAnsi="Times New Roman"/>
              </w:rPr>
              <w:t>Trenca</w:t>
            </w:r>
            <w:proofErr w:type="spellEnd"/>
            <w:r w:rsidRPr="005A66F9">
              <w:rPr>
                <w:rFonts w:ascii="Times New Roman" w:hAnsi="Times New Roman"/>
              </w:rPr>
              <w:t>, I.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Managementul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al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întreprinderii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Mesagerul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, Cluj </w:t>
            </w:r>
            <w:proofErr w:type="spellStart"/>
            <w:r w:rsidRPr="005A66F9">
              <w:rPr>
                <w:rFonts w:ascii="Times New Roman" w:hAnsi="Times New Roman"/>
              </w:rPr>
              <w:t>Napoca</w:t>
            </w:r>
            <w:proofErr w:type="spellEnd"/>
            <w:r w:rsidRPr="005A66F9">
              <w:rPr>
                <w:rFonts w:ascii="Times New Roman" w:hAnsi="Times New Roman"/>
              </w:rPr>
              <w:t>, 1997.</w:t>
            </w:r>
          </w:p>
          <w:p w14:paraId="006F5B01" w14:textId="77777777" w:rsidR="00500A43" w:rsidRPr="005A66F9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 xml:space="preserve">Vasile I., </w:t>
            </w:r>
            <w:proofErr w:type="spellStart"/>
            <w:r w:rsidRPr="005A66F9">
              <w:rPr>
                <w:rFonts w:ascii="Times New Roman" w:hAnsi="Times New Roman"/>
                <w:i/>
              </w:rPr>
              <w:t>Gestiunea</w:t>
            </w:r>
            <w:proofErr w:type="spellEnd"/>
            <w:r w:rsidRPr="005A66F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</w:rPr>
              <w:t>financiară</w:t>
            </w:r>
            <w:proofErr w:type="spellEnd"/>
            <w:r w:rsidRPr="005A66F9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5A66F9">
              <w:rPr>
                <w:rFonts w:ascii="Times New Roman" w:hAnsi="Times New Roman"/>
                <w:i/>
              </w:rPr>
              <w:t>întreprinderii</w:t>
            </w:r>
            <w:proofErr w:type="spell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Meteor</w:t>
            </w:r>
            <w:proofErr w:type="gramEnd"/>
            <w:r w:rsidRPr="005A66F9">
              <w:rPr>
                <w:rFonts w:ascii="Times New Roman" w:hAnsi="Times New Roman"/>
              </w:rPr>
              <w:t xml:space="preserve"> Press,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, 2008</w:t>
            </w:r>
          </w:p>
          <w:p w14:paraId="4B02D9B4" w14:textId="77777777" w:rsidR="00500A43" w:rsidRDefault="00500A43" w:rsidP="00500A43">
            <w:pPr>
              <w:pStyle w:val="Frspaiere"/>
              <w:numPr>
                <w:ilvl w:val="0"/>
                <w:numId w:val="3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Vlasceanu, M.,</w:t>
            </w:r>
            <w:r w:rsidRPr="001435ED">
              <w:rPr>
                <w:rFonts w:ascii="Times New Roman" w:hAnsi="Times New Roman"/>
              </w:rPr>
              <w:t xml:space="preserve"> </w:t>
            </w:r>
            <w:proofErr w:type="spellStart"/>
            <w:r w:rsidRPr="001435ED">
              <w:rPr>
                <w:rFonts w:ascii="Times New Roman" w:hAnsi="Times New Roman"/>
                <w:i/>
              </w:rPr>
              <w:t>Psihosociologia</w:t>
            </w:r>
            <w:proofErr w:type="spellEnd"/>
            <w:r w:rsidRPr="001435E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435ED">
              <w:rPr>
                <w:rFonts w:ascii="Times New Roman" w:hAnsi="Times New Roman"/>
                <w:i/>
              </w:rPr>
              <w:t>organizatiilor</w:t>
            </w:r>
            <w:proofErr w:type="spellEnd"/>
            <w:r w:rsidRPr="001435E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435ED">
              <w:rPr>
                <w:rFonts w:ascii="Times New Roman" w:hAnsi="Times New Roman"/>
                <w:i/>
              </w:rPr>
              <w:t>si</w:t>
            </w:r>
            <w:proofErr w:type="spellEnd"/>
            <w:r w:rsidRPr="001435ED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1435ED">
              <w:rPr>
                <w:rFonts w:ascii="Times New Roman" w:hAnsi="Times New Roman"/>
                <w:i/>
              </w:rPr>
              <w:t>conducerii</w:t>
            </w:r>
            <w:proofErr w:type="spellEnd"/>
            <w:r w:rsidRPr="001435ED">
              <w:rPr>
                <w:rFonts w:ascii="Times New Roman" w:hAnsi="Times New Roman"/>
                <w:i/>
              </w:rPr>
              <w:t xml:space="preserve">, </w:t>
            </w:r>
            <w:r w:rsidRPr="001435ED">
              <w:rPr>
                <w:rFonts w:ascii="Times New Roman" w:hAnsi="Times New Roman"/>
              </w:rPr>
              <w:t>Paideia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1435ED">
              <w:rPr>
                <w:rFonts w:ascii="Times New Roman" w:hAnsi="Times New Roman"/>
              </w:rPr>
              <w:t xml:space="preserve"> 1993</w:t>
            </w:r>
          </w:p>
          <w:p w14:paraId="4766ABE7" w14:textId="77777777" w:rsidR="00500A43" w:rsidRPr="001435ED" w:rsidRDefault="00500A43" w:rsidP="002E535D">
            <w:pPr>
              <w:jc w:val="both"/>
            </w:pPr>
          </w:p>
        </w:tc>
      </w:tr>
      <w:tr w:rsidR="00500A43" w:rsidRPr="001435ED" w14:paraId="7FC44D3C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430D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lastRenderedPageBreak/>
              <w:t>7</w:t>
            </w:r>
            <w:r w:rsidRPr="001435ED">
              <w:rPr>
                <w:rFonts w:ascii="Times New Roman" w:hAnsi="Times New Roman"/>
                <w:b/>
                <w:bCs/>
                <w:lang w:val="ro-RO"/>
              </w:rPr>
              <w:t>.2 Seminar / laborator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3FF5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8C1F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1435ED">
              <w:rPr>
                <w:rFonts w:ascii="Times New Roman" w:hAnsi="Times New Roman"/>
                <w:b/>
                <w:bCs/>
                <w:lang w:val="ro-RO"/>
              </w:rPr>
              <w:t>Observaţii</w:t>
            </w:r>
          </w:p>
        </w:tc>
      </w:tr>
      <w:tr w:rsidR="00500A43" w:rsidRPr="001435ED" w14:paraId="7494EB8C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FE0B" w14:textId="77777777" w:rsidR="00500A43" w:rsidRPr="001435ED" w:rsidRDefault="00500A43" w:rsidP="002E535D">
            <w:pPr>
              <w:pStyle w:val="NoSpacing1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bCs/>
                <w:lang w:val="es-CR"/>
              </w:rPr>
            </w:pPr>
            <w:r w:rsidRPr="001435ED">
              <w:rPr>
                <w:rFonts w:ascii="Times New Roman" w:hAnsi="Times New Roman"/>
                <w:lang w:val="ro-RO"/>
              </w:rPr>
              <w:t>Săpt. 1-2</w:t>
            </w:r>
            <w:r w:rsidRPr="001435ED">
              <w:rPr>
                <w:rFonts w:ascii="Times New Roman" w:hAnsi="Times New Roman"/>
                <w:bCs/>
                <w:lang w:val="es-CR"/>
              </w:rPr>
              <w:t>.</w:t>
            </w:r>
            <w:r>
              <w:rPr>
                <w:rFonts w:ascii="Times New Roman" w:hAnsi="Times New Roman"/>
                <w:bCs/>
                <w:lang w:val="es-CR"/>
              </w:rPr>
              <w:t xml:space="preserve"> Analiza </w:t>
            </w:r>
            <w:proofErr w:type="spellStart"/>
            <w:r>
              <w:rPr>
                <w:rFonts w:ascii="Times New Roman" w:hAnsi="Times New Roman"/>
                <w:bCs/>
                <w:lang w:val="es-CR"/>
              </w:rPr>
              <w:t>financiară</w:t>
            </w:r>
            <w:proofErr w:type="spellEnd"/>
            <w:r>
              <w:rPr>
                <w:rFonts w:ascii="Times New Roman" w:hAnsi="Times New Roman"/>
                <w:bCs/>
                <w:lang w:val="es-CR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Cs/>
                <w:lang w:val="es-CR"/>
              </w:rPr>
              <w:t>unei</w:t>
            </w:r>
            <w:proofErr w:type="spellEnd"/>
            <w:r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es-CR"/>
              </w:rPr>
              <w:t>instituţii</w:t>
            </w:r>
            <w:proofErr w:type="spellEnd"/>
            <w:r>
              <w:rPr>
                <w:rFonts w:ascii="Times New Roman" w:hAnsi="Times New Roman"/>
                <w:bCs/>
                <w:lang w:val="es-CR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Cs/>
                <w:lang w:val="es-CR"/>
              </w:rPr>
              <w:t>proiect</w:t>
            </w:r>
            <w:proofErr w:type="spellEnd"/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C097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bCs/>
                <w:lang w:val="ro-RO"/>
              </w:rPr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3D78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03EF831E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5A97" w14:textId="77777777" w:rsidR="00500A43" w:rsidRPr="000931C2" w:rsidRDefault="00500A43" w:rsidP="002E535D">
            <w:pPr>
              <w:pStyle w:val="NoSpacing1"/>
              <w:tabs>
                <w:tab w:val="left" w:pos="426"/>
              </w:tabs>
              <w:jc w:val="both"/>
              <w:rPr>
                <w:rFonts w:ascii="Times New Roman" w:hAnsi="Times New Roman"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>Săpt. 3-4</w:t>
            </w:r>
            <w:r>
              <w:rPr>
                <w:rFonts w:ascii="Times New Roman" w:hAnsi="Times New Roman"/>
                <w:lang w:val="ro-RO"/>
              </w:rPr>
              <w:t xml:space="preserve"> Diagnosticul şi echilibrul financiar al instituţiei: rata rentabilităţii; sistemul ratelor de apreciere a echilibrului financiar; rate de finanţare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08BA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bCs/>
                <w:lang w:val="ro-RO"/>
              </w:rPr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B86A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56BABB7D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C9C0" w14:textId="77777777" w:rsidR="00500A43" w:rsidRPr="001435ED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lang w:val="ro-RO"/>
              </w:rPr>
              <w:t xml:space="preserve">Săpt. 5  </w:t>
            </w:r>
            <w:r>
              <w:rPr>
                <w:rFonts w:ascii="Times New Roman" w:hAnsi="Times New Roman"/>
                <w:bCs/>
                <w:lang w:val="ro-RO"/>
              </w:rPr>
              <w:t>Evaluarea riscurilor şi gestiunea lor: riscul de exploatare; riscul financiar; riscul de faliment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998E7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bCs/>
                <w:lang w:val="ro-RO"/>
              </w:rPr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9AB5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035CB2E6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8AEB" w14:textId="77777777" w:rsidR="00500A43" w:rsidRPr="001435ED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proofErr w:type="spellStart"/>
            <w:r>
              <w:rPr>
                <w:rFonts w:ascii="Times New Roman" w:hAnsi="Times New Roman"/>
                <w:bCs/>
                <w:lang w:val="es-CR"/>
              </w:rPr>
              <w:t>Săpt</w:t>
            </w:r>
            <w:proofErr w:type="spellEnd"/>
            <w:r>
              <w:rPr>
                <w:rFonts w:ascii="Times New Roman" w:hAnsi="Times New Roman"/>
                <w:bCs/>
                <w:lang w:val="es-CR"/>
              </w:rPr>
              <w:t>. 6</w:t>
            </w:r>
            <w:r w:rsidRPr="001435ED">
              <w:rPr>
                <w:rFonts w:ascii="Times New Roman" w:hAnsi="Times New Roman"/>
                <w:bCs/>
                <w:lang w:val="es-CR"/>
              </w:rPr>
              <w:tab/>
            </w:r>
            <w:proofErr w:type="spellStart"/>
            <w:r>
              <w:rPr>
                <w:rFonts w:ascii="Times New Roman" w:hAnsi="Times New Roman"/>
                <w:bCs/>
                <w:lang w:val="es-CR"/>
              </w:rPr>
              <w:t>Elaborarea</w:t>
            </w:r>
            <w:proofErr w:type="spellEnd"/>
            <w:r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es-CR"/>
              </w:rPr>
              <w:t>planului</w:t>
            </w:r>
            <w:proofErr w:type="spellEnd"/>
            <w:r>
              <w:rPr>
                <w:rFonts w:ascii="Times New Roman" w:hAnsi="Times New Roman"/>
                <w:bCs/>
                <w:lang w:val="es-CR"/>
              </w:rPr>
              <w:t xml:space="preserve"> financiar al </w:t>
            </w:r>
            <w:proofErr w:type="spellStart"/>
            <w:r>
              <w:rPr>
                <w:rFonts w:ascii="Times New Roman" w:hAnsi="Times New Roman"/>
                <w:bCs/>
                <w:lang w:val="es-CR"/>
              </w:rPr>
              <w:t>unei</w:t>
            </w:r>
            <w:proofErr w:type="spellEnd"/>
            <w:r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es-CR"/>
              </w:rPr>
              <w:t>întreprinderi</w:t>
            </w:r>
            <w:proofErr w:type="spellEnd"/>
            <w:r>
              <w:rPr>
                <w:rFonts w:ascii="Times New Roman" w:hAnsi="Times New Roman"/>
                <w:bCs/>
                <w:lang w:val="es-CR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Cs/>
                <w:lang w:val="es-CR"/>
              </w:rPr>
              <w:t>proiect</w:t>
            </w:r>
            <w:proofErr w:type="spellEnd"/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316A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bCs/>
                <w:lang w:val="ro-RO"/>
              </w:rPr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97365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6740E4CF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6CB" w14:textId="77777777" w:rsidR="00500A43" w:rsidRPr="0045329C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Săpt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>. 7</w:t>
            </w:r>
            <w:r w:rsidRPr="0045329C">
              <w:rPr>
                <w:rFonts w:ascii="Times New Roman" w:hAnsi="Times New Roman"/>
                <w:bCs/>
                <w:lang w:val="es-CR"/>
              </w:rPr>
              <w:tab/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Conceptul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de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politică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salarială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în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contextul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economic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global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A6ED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bCs/>
                <w:lang w:val="ro-RO"/>
              </w:rPr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C03F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221535D7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D4AE" w14:textId="77777777" w:rsidR="00500A43" w:rsidRPr="0045329C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Săpt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>. 8</w:t>
            </w:r>
            <w:r w:rsidRPr="0045329C">
              <w:rPr>
                <w:rFonts w:ascii="Times New Roman" w:hAnsi="Times New Roman"/>
                <w:bCs/>
                <w:lang w:val="es-CR"/>
              </w:rPr>
              <w:tab/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Legea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unică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a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salarizării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;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reglementări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legislative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privind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salarizarea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lastRenderedPageBreak/>
              <w:t>personalului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;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asigurările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sociale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şi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sistemul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public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de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pensii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>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FE3D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bCs/>
                <w:lang w:val="ro-RO"/>
              </w:rPr>
              <w:lastRenderedPageBreak/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3AA2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580B3DB3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3C8B" w14:textId="77777777" w:rsidR="00500A43" w:rsidRPr="0045329C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Săpt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>. 9-10</w:t>
            </w:r>
            <w:r w:rsidRPr="0045329C">
              <w:rPr>
                <w:rFonts w:ascii="Times New Roman" w:hAnsi="Times New Roman"/>
                <w:bCs/>
                <w:lang w:val="es-CR"/>
              </w:rPr>
              <w:tab/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Formele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de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salarizare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ca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element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findamental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al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sistemului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de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salarizare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: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după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natura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retribuţiei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;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după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modul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de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exprimare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a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sarcinii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de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muncă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şi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modul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de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măsurare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a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rezultatului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ei</w:t>
            </w:r>
            <w:proofErr w:type="spellEnd"/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6642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bCs/>
                <w:lang w:val="ro-RO"/>
              </w:rPr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A993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6495EC76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D8F0" w14:textId="77777777" w:rsidR="00500A43" w:rsidRPr="0045329C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Săpt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. 11-12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Etapele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proiectării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unei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politici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salariale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>:</w:t>
            </w:r>
          </w:p>
          <w:p w14:paraId="4C715204" w14:textId="77777777" w:rsidR="00500A43" w:rsidRPr="0045329C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r w:rsidRPr="0045329C">
              <w:rPr>
                <w:rFonts w:ascii="Times New Roman" w:hAnsi="Times New Roman"/>
                <w:bCs/>
                <w:lang w:val="es-CR"/>
              </w:rPr>
              <w:t xml:space="preserve">1.   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studiul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salariilor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existente</w:t>
            </w:r>
          </w:p>
          <w:p w14:paraId="326453B2" w14:textId="77777777" w:rsidR="00500A43" w:rsidRPr="0045329C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r w:rsidRPr="0045329C">
              <w:rPr>
                <w:rFonts w:ascii="Times New Roman" w:hAnsi="Times New Roman"/>
                <w:bCs/>
                <w:lang w:val="es-CR"/>
              </w:rPr>
              <w:t xml:space="preserve">2.    analiza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curbei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salariilor</w:t>
            </w:r>
            <w:proofErr w:type="spellEnd"/>
          </w:p>
          <w:p w14:paraId="4DEBB140" w14:textId="77777777" w:rsidR="00500A43" w:rsidRPr="0045329C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r w:rsidRPr="0045329C">
              <w:rPr>
                <w:rFonts w:ascii="Times New Roman" w:hAnsi="Times New Roman"/>
                <w:bCs/>
                <w:lang w:val="es-CR"/>
              </w:rPr>
              <w:t xml:space="preserve">3. 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fixarea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gradaţiilor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sau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nivelurilor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de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salarizare</w:t>
            </w:r>
            <w:proofErr w:type="spellEnd"/>
          </w:p>
          <w:p w14:paraId="65FBB911" w14:textId="77777777" w:rsidR="00500A43" w:rsidRPr="0045329C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r w:rsidRPr="0045329C">
              <w:rPr>
                <w:rFonts w:ascii="Times New Roman" w:hAnsi="Times New Roman"/>
                <w:bCs/>
                <w:lang w:val="es-CR"/>
              </w:rPr>
              <w:t xml:space="preserve">4.   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ierarhizarea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evaluărilor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B2B2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bCs/>
                <w:lang w:val="ro-RO"/>
              </w:rPr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1142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7CA59C71" w14:textId="77777777" w:rsidTr="002E535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62C0" w14:textId="77777777" w:rsidR="00500A43" w:rsidRPr="0045329C" w:rsidRDefault="00500A43" w:rsidP="002E535D">
            <w:pPr>
              <w:pStyle w:val="NoSpacing1"/>
              <w:tabs>
                <w:tab w:val="left" w:pos="284"/>
              </w:tabs>
              <w:jc w:val="both"/>
              <w:rPr>
                <w:rFonts w:ascii="Times New Roman" w:hAnsi="Times New Roman"/>
                <w:bCs/>
                <w:lang w:val="es-CR"/>
              </w:rPr>
            </w:pP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Săpt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. 13-14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Raportarea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politicii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salariale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la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contextul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pieţei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muncii</w:t>
            </w:r>
            <w:proofErr w:type="spellEnd"/>
            <w:r w:rsidRPr="0045329C">
              <w:rPr>
                <w:rFonts w:ascii="Times New Roman" w:hAnsi="Times New Roman"/>
                <w:bCs/>
                <w:lang w:val="es-CR"/>
              </w:rPr>
              <w:t xml:space="preserve"> - </w:t>
            </w:r>
            <w:proofErr w:type="spellStart"/>
            <w:r w:rsidRPr="0045329C">
              <w:rPr>
                <w:rFonts w:ascii="Times New Roman" w:hAnsi="Times New Roman"/>
                <w:bCs/>
                <w:lang w:val="es-CR"/>
              </w:rPr>
              <w:t>proiect</w:t>
            </w:r>
            <w:proofErr w:type="spellEnd"/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5191" w14:textId="77777777" w:rsidR="00500A43" w:rsidRPr="001435ED" w:rsidRDefault="00500A43" w:rsidP="002E535D">
            <w:pPr>
              <w:pStyle w:val="NoSpacing1"/>
              <w:rPr>
                <w:rFonts w:ascii="Times New Roman" w:hAnsi="Times New Roman"/>
                <w:bCs/>
                <w:lang w:val="ro-RO"/>
              </w:rPr>
            </w:pPr>
            <w:r w:rsidRPr="001435ED">
              <w:rPr>
                <w:rFonts w:ascii="Times New Roman" w:hAnsi="Times New Roman"/>
                <w:bCs/>
                <w:lang w:val="ro-RO"/>
              </w:rPr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FE26" w14:textId="77777777" w:rsidR="00500A43" w:rsidRPr="001435ED" w:rsidRDefault="00500A43" w:rsidP="002E535D">
            <w:pPr>
              <w:pStyle w:val="NoSpacing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500A43" w:rsidRPr="001435ED" w14:paraId="72980858" w14:textId="77777777" w:rsidTr="002E535D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946E" w14:textId="77777777" w:rsidR="00500A43" w:rsidRPr="000417F0" w:rsidRDefault="00500A43" w:rsidP="002E535D">
            <w:pPr>
              <w:pStyle w:val="Frspaiere"/>
              <w:rPr>
                <w:rFonts w:ascii="Times New Roman" w:hAnsi="Times New Roman"/>
                <w:b/>
              </w:rPr>
            </w:pPr>
            <w:proofErr w:type="spellStart"/>
            <w:r w:rsidRPr="000417F0">
              <w:rPr>
                <w:rFonts w:ascii="Times New Roman" w:hAnsi="Times New Roman"/>
                <w:b/>
              </w:rPr>
              <w:t>Bibliografie</w:t>
            </w:r>
            <w:proofErr w:type="spellEnd"/>
            <w:r w:rsidRPr="000417F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417F0">
              <w:rPr>
                <w:rFonts w:ascii="Times New Roman" w:hAnsi="Times New Roman"/>
                <w:b/>
              </w:rPr>
              <w:t>selectivă</w:t>
            </w:r>
            <w:proofErr w:type="spellEnd"/>
          </w:p>
          <w:p w14:paraId="6B9E4A0D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Brealey, R; Myers, S.,</w:t>
            </w:r>
            <w:r w:rsidRPr="005A66F9"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  <w:i/>
                <w:iCs/>
              </w:rPr>
              <w:t>Principles of corporate finance</w:t>
            </w:r>
            <w:r w:rsidRPr="005A66F9">
              <w:rPr>
                <w:rFonts w:ascii="Times New Roman" w:hAnsi="Times New Roman"/>
              </w:rPr>
              <w:t>; International edition (Fourth edition); Mc Graw – Hill Inc 1991.</w:t>
            </w:r>
          </w:p>
          <w:p w14:paraId="328BCBEF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proofErr w:type="spellStart"/>
            <w:proofErr w:type="gramStart"/>
            <w:r w:rsidRPr="005A66F9">
              <w:rPr>
                <w:rFonts w:ascii="Times New Roman" w:hAnsi="Times New Roman"/>
              </w:rPr>
              <w:t>Brezeanu</w:t>
            </w:r>
            <w:proofErr w:type="spellEnd"/>
            <w:r w:rsidRPr="005A66F9">
              <w:rPr>
                <w:rFonts w:ascii="Times New Roman" w:hAnsi="Times New Roman"/>
              </w:rPr>
              <w:t xml:space="preserve"> ,</w:t>
            </w:r>
            <w:proofErr w:type="gramEnd"/>
            <w:r w:rsidRPr="005A66F9">
              <w:rPr>
                <w:rFonts w:ascii="Times New Roman" w:hAnsi="Times New Roman"/>
              </w:rPr>
              <w:t xml:space="preserve"> P. (coord) </w:t>
            </w:r>
            <w:r w:rsidRPr="005A66F9">
              <w:rPr>
                <w:rFonts w:ascii="Times New Roman" w:hAnsi="Times New Roman"/>
                <w:i/>
                <w:iCs/>
              </w:rPr>
              <w:t xml:space="preserve">Diagnostic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2003.</w:t>
            </w:r>
          </w:p>
          <w:p w14:paraId="381B695D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Dragotă</w:t>
            </w:r>
            <w:proofErr w:type="spellEnd"/>
            <w:r>
              <w:rPr>
                <w:rFonts w:ascii="Times New Roman" w:hAnsi="Times New Roman"/>
              </w:rPr>
              <w:t xml:space="preserve">, V., </w:t>
            </w:r>
            <w:proofErr w:type="spellStart"/>
            <w:r>
              <w:rPr>
                <w:rFonts w:ascii="Times New Roman" w:hAnsi="Times New Roman"/>
              </w:rPr>
              <w:t>ş.a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Managementul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Vol.1 </w:t>
            </w:r>
            <w:proofErr w:type="spellStart"/>
            <w:r w:rsidRPr="005A66F9">
              <w:rPr>
                <w:rFonts w:ascii="Times New Roman" w:hAnsi="Times New Roman"/>
              </w:rPr>
              <w:t>şi</w:t>
            </w:r>
            <w:proofErr w:type="spellEnd"/>
            <w:r w:rsidRPr="005A66F9">
              <w:rPr>
                <w:rFonts w:ascii="Times New Roman" w:hAnsi="Times New Roman"/>
              </w:rPr>
              <w:t xml:space="preserve"> 2;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 xml:space="preserve">; 2003. </w:t>
            </w:r>
          </w:p>
          <w:p w14:paraId="0EA5F0F3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proofErr w:type="spellStart"/>
            <w:r w:rsidRPr="005A66F9">
              <w:rPr>
                <w:rFonts w:ascii="Times New Roman" w:hAnsi="Times New Roman"/>
              </w:rPr>
              <w:t>Gearbă</w:t>
            </w:r>
            <w:proofErr w:type="spellEnd"/>
            <w:r w:rsidRPr="005A66F9">
              <w:rPr>
                <w:rFonts w:ascii="Times New Roman" w:hAnsi="Times New Roman"/>
              </w:rPr>
              <w:t>, R.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(coord) </w:t>
            </w:r>
            <w:r w:rsidRPr="005A66F9">
              <w:rPr>
                <w:rFonts w:ascii="Times New Roman" w:hAnsi="Times New Roman"/>
                <w:i/>
                <w:iCs/>
              </w:rPr>
              <w:t xml:space="preserve">Management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Rentrop</w:t>
            </w:r>
            <w:proofErr w:type="gramEnd"/>
            <w:r w:rsidRPr="005A66F9">
              <w:rPr>
                <w:rFonts w:ascii="Times New Roman" w:hAnsi="Times New Roman"/>
              </w:rPr>
              <w:t xml:space="preserve"> &amp; Straton;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2004.</w:t>
            </w:r>
          </w:p>
          <w:p w14:paraId="0F195DCB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>Halpern, P</w:t>
            </w:r>
            <w:r>
              <w:rPr>
                <w:rFonts w:ascii="Times New Roman" w:hAnsi="Times New Roman"/>
              </w:rPr>
              <w:t>.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ş.a</w:t>
            </w:r>
            <w:proofErr w:type="spellEnd"/>
            <w:r w:rsidRPr="005A66F9">
              <w:rPr>
                <w:rFonts w:ascii="Times New Roman" w:hAnsi="Times New Roman"/>
              </w:rPr>
              <w:t xml:space="preserve">.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Finanţe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manageriale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1998.</w:t>
            </w:r>
          </w:p>
          <w:p w14:paraId="5B2FDB1C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proofErr w:type="spellStart"/>
            <w:r w:rsidRPr="005A66F9">
              <w:rPr>
                <w:rFonts w:ascii="Times New Roman" w:hAnsi="Times New Roman"/>
              </w:rPr>
              <w:t>Isoc</w:t>
            </w:r>
            <w:proofErr w:type="spellEnd"/>
            <w:r w:rsidRPr="005A66F9">
              <w:rPr>
                <w:rFonts w:ascii="Times New Roman" w:hAnsi="Times New Roman"/>
              </w:rPr>
              <w:t xml:space="preserve"> D., </w:t>
            </w:r>
            <w:proofErr w:type="spellStart"/>
            <w:r w:rsidRPr="005A66F9">
              <w:rPr>
                <w:rFonts w:ascii="Times New Roman" w:hAnsi="Times New Roman"/>
                <w:i/>
              </w:rPr>
              <w:t>Managementul</w:t>
            </w:r>
            <w:proofErr w:type="spellEnd"/>
            <w:r w:rsidRPr="005A66F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</w:rPr>
              <w:t>proiectelor</w:t>
            </w:r>
            <w:proofErr w:type="spellEnd"/>
            <w:r w:rsidRPr="005A66F9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5A66F9">
              <w:rPr>
                <w:rFonts w:ascii="Times New Roman" w:hAnsi="Times New Roman"/>
                <w:i/>
              </w:rPr>
              <w:t>cercetare</w:t>
            </w:r>
            <w:proofErr w:type="spell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Risoprint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>, Cluj-Napoca, 2007</w:t>
            </w:r>
          </w:p>
          <w:p w14:paraId="55F59B03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 xml:space="preserve">Onofrei M., </w:t>
            </w:r>
            <w:r w:rsidRPr="005A66F9">
              <w:rPr>
                <w:rFonts w:ascii="Times New Roman" w:hAnsi="Times New Roman"/>
                <w:i/>
              </w:rPr>
              <w:t xml:space="preserve">Finanţele </w:t>
            </w:r>
            <w:proofErr w:type="spellStart"/>
            <w:r w:rsidRPr="005A66F9">
              <w:rPr>
                <w:rFonts w:ascii="Times New Roman" w:hAnsi="Times New Roman"/>
                <w:i/>
              </w:rPr>
              <w:t>întreprinderii</w:t>
            </w:r>
            <w:proofErr w:type="spell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, 2004</w:t>
            </w:r>
          </w:p>
          <w:p w14:paraId="4A4893C3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 xml:space="preserve">Onofrei M., </w:t>
            </w:r>
            <w:r w:rsidRPr="005A66F9">
              <w:rPr>
                <w:rFonts w:ascii="Times New Roman" w:hAnsi="Times New Roman"/>
                <w:i/>
              </w:rPr>
              <w:t xml:space="preserve">Management </w:t>
            </w:r>
            <w:proofErr w:type="spellStart"/>
            <w:r w:rsidRPr="005A66F9">
              <w:rPr>
                <w:rFonts w:ascii="Times New Roman" w:hAnsi="Times New Roman"/>
                <w:i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CH</w:t>
            </w:r>
            <w:proofErr w:type="gramEnd"/>
            <w:r w:rsidRPr="005A66F9">
              <w:rPr>
                <w:rFonts w:ascii="Times New Roman" w:hAnsi="Times New Roman"/>
              </w:rPr>
              <w:t xml:space="preserve"> Beck,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, 2006</w:t>
            </w:r>
          </w:p>
          <w:p w14:paraId="5D59793A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>Onofrei, M.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  <w:i/>
                <w:iCs/>
              </w:rPr>
              <w:t xml:space="preserve">Finanţele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întreprinderii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2004.</w:t>
            </w:r>
          </w:p>
          <w:p w14:paraId="4C8C9AA9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 xml:space="preserve">Popa, A </w:t>
            </w:r>
            <w:proofErr w:type="spellStart"/>
            <w:r w:rsidRPr="005A66F9">
              <w:rPr>
                <w:rFonts w:ascii="Times New Roman" w:hAnsi="Times New Roman"/>
              </w:rPr>
              <w:t>ş.a</w:t>
            </w:r>
            <w:proofErr w:type="spellEnd"/>
            <w:r w:rsidRPr="005A66F9">
              <w:rPr>
                <w:rFonts w:ascii="Times New Roman" w:hAnsi="Times New Roman"/>
              </w:rPr>
              <w:t xml:space="preserve">. </w:t>
            </w:r>
            <w:r w:rsidRPr="005A66F9">
              <w:rPr>
                <w:rFonts w:ascii="Times New Roman" w:hAnsi="Times New Roman"/>
                <w:i/>
                <w:iCs/>
              </w:rPr>
              <w:t xml:space="preserve">Management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2001.</w:t>
            </w:r>
          </w:p>
          <w:p w14:paraId="49161126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proofErr w:type="spellStart"/>
            <w:r w:rsidRPr="005A66F9">
              <w:rPr>
                <w:rFonts w:ascii="Times New Roman" w:hAnsi="Times New Roman"/>
              </w:rPr>
              <w:t>Ravary</w:t>
            </w:r>
            <w:proofErr w:type="spellEnd"/>
            <w:r w:rsidRPr="005A66F9">
              <w:rPr>
                <w:rFonts w:ascii="Times New Roman" w:hAnsi="Times New Roman"/>
              </w:rPr>
              <w:t xml:space="preserve">, L; </w:t>
            </w:r>
            <w:proofErr w:type="spellStart"/>
            <w:r w:rsidRPr="005A66F9">
              <w:rPr>
                <w:rFonts w:ascii="Times New Roman" w:hAnsi="Times New Roman"/>
              </w:rPr>
              <w:t>Avare</w:t>
            </w:r>
            <w:proofErr w:type="spellEnd"/>
            <w:r w:rsidRPr="005A66F9">
              <w:rPr>
                <w:rFonts w:ascii="Times New Roman" w:hAnsi="Times New Roman"/>
              </w:rPr>
              <w:t>, Ph</w:t>
            </w:r>
            <w:r>
              <w:rPr>
                <w:rFonts w:ascii="Times New Roman" w:hAnsi="Times New Roman"/>
              </w:rPr>
              <w:t>.,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Gestiune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şi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analiză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financiară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>; 2002.</w:t>
            </w:r>
          </w:p>
          <w:p w14:paraId="6E9CAAC8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>Robinson, S.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  <w:i/>
                <w:iCs/>
              </w:rPr>
              <w:t xml:space="preserve">Management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Teora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1999.</w:t>
            </w:r>
          </w:p>
          <w:p w14:paraId="0B509B8B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>Stancu, I.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Finanţe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Economică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; 2002.</w:t>
            </w:r>
          </w:p>
          <w:p w14:paraId="2E6BD1BA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proofErr w:type="spellStart"/>
            <w:r w:rsidRPr="005A66F9">
              <w:rPr>
                <w:rFonts w:ascii="Times New Roman" w:hAnsi="Times New Roman"/>
              </w:rPr>
              <w:t>Trenca</w:t>
            </w:r>
            <w:proofErr w:type="spellEnd"/>
            <w:r w:rsidRPr="005A66F9">
              <w:rPr>
                <w:rFonts w:ascii="Times New Roman" w:hAnsi="Times New Roman"/>
              </w:rPr>
              <w:t>, I.</w:t>
            </w:r>
            <w:r>
              <w:rPr>
                <w:rFonts w:ascii="Times New Roman" w:hAnsi="Times New Roman"/>
              </w:rPr>
              <w:t>,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Managementul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financiar</w:t>
            </w:r>
            <w:proofErr w:type="spellEnd"/>
            <w:r w:rsidRPr="005A66F9">
              <w:rPr>
                <w:rFonts w:ascii="Times New Roman" w:hAnsi="Times New Roman"/>
                <w:i/>
                <w:iCs/>
              </w:rPr>
              <w:t xml:space="preserve"> al </w:t>
            </w:r>
            <w:proofErr w:type="spellStart"/>
            <w:r w:rsidRPr="005A66F9">
              <w:rPr>
                <w:rFonts w:ascii="Times New Roman" w:hAnsi="Times New Roman"/>
                <w:i/>
                <w:iCs/>
              </w:rPr>
              <w:t>întreprinderii</w:t>
            </w:r>
            <w:proofErr w:type="spellEnd"/>
            <w:r w:rsidRPr="005A66F9">
              <w:rPr>
                <w:rFonts w:ascii="Times New Roman" w:hAnsi="Times New Roman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</w:rPr>
              <w:t>Mesagerul</w:t>
            </w:r>
            <w:proofErr w:type="spellEnd"/>
            <w:proofErr w:type="gramEnd"/>
            <w:r w:rsidRPr="005A66F9">
              <w:rPr>
                <w:rFonts w:ascii="Times New Roman" w:hAnsi="Times New Roman"/>
              </w:rPr>
              <w:t xml:space="preserve">, Cluj </w:t>
            </w:r>
            <w:proofErr w:type="spellStart"/>
            <w:r w:rsidRPr="005A66F9">
              <w:rPr>
                <w:rFonts w:ascii="Times New Roman" w:hAnsi="Times New Roman"/>
              </w:rPr>
              <w:t>Napoca</w:t>
            </w:r>
            <w:proofErr w:type="spellEnd"/>
            <w:r w:rsidRPr="005A66F9">
              <w:rPr>
                <w:rFonts w:ascii="Times New Roman" w:hAnsi="Times New Roman"/>
              </w:rPr>
              <w:t>, 1997.</w:t>
            </w:r>
          </w:p>
          <w:p w14:paraId="7959A92E" w14:textId="77777777" w:rsidR="00500A43" w:rsidRPr="005A66F9" w:rsidRDefault="00500A43" w:rsidP="00500A43">
            <w:pPr>
              <w:pStyle w:val="Frspaiere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5A66F9">
              <w:rPr>
                <w:rFonts w:ascii="Times New Roman" w:hAnsi="Times New Roman"/>
              </w:rPr>
              <w:t xml:space="preserve">Vasile I., </w:t>
            </w:r>
            <w:proofErr w:type="spellStart"/>
            <w:r w:rsidRPr="005A66F9">
              <w:rPr>
                <w:rFonts w:ascii="Times New Roman" w:hAnsi="Times New Roman"/>
                <w:i/>
              </w:rPr>
              <w:t>Gestiunea</w:t>
            </w:r>
            <w:proofErr w:type="spellEnd"/>
            <w:r w:rsidRPr="005A66F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A66F9">
              <w:rPr>
                <w:rFonts w:ascii="Times New Roman" w:hAnsi="Times New Roman"/>
                <w:i/>
              </w:rPr>
              <w:t>financiară</w:t>
            </w:r>
            <w:proofErr w:type="spellEnd"/>
            <w:r w:rsidRPr="005A66F9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5A66F9">
              <w:rPr>
                <w:rFonts w:ascii="Times New Roman" w:hAnsi="Times New Roman"/>
                <w:i/>
              </w:rPr>
              <w:t>întreprinderii</w:t>
            </w:r>
            <w:proofErr w:type="spellEnd"/>
            <w:r w:rsidRPr="005A66F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Editura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A66F9">
              <w:rPr>
                <w:rFonts w:ascii="Times New Roman" w:hAnsi="Times New Roman"/>
              </w:rPr>
              <w:t xml:space="preserve"> Meteor</w:t>
            </w:r>
            <w:proofErr w:type="gramEnd"/>
            <w:r w:rsidRPr="005A66F9">
              <w:rPr>
                <w:rFonts w:ascii="Times New Roman" w:hAnsi="Times New Roman"/>
              </w:rPr>
              <w:t xml:space="preserve"> Press, </w:t>
            </w:r>
            <w:proofErr w:type="spellStart"/>
            <w:r w:rsidRPr="005A66F9">
              <w:rPr>
                <w:rFonts w:ascii="Times New Roman" w:hAnsi="Times New Roman"/>
              </w:rPr>
              <w:t>Bucureşti</w:t>
            </w:r>
            <w:proofErr w:type="spellEnd"/>
            <w:r w:rsidRPr="005A66F9">
              <w:rPr>
                <w:rFonts w:ascii="Times New Roman" w:hAnsi="Times New Roman"/>
              </w:rPr>
              <w:t>, 2008</w:t>
            </w:r>
          </w:p>
          <w:p w14:paraId="7FBC3707" w14:textId="77777777" w:rsidR="00500A43" w:rsidRPr="005A66F9" w:rsidRDefault="00500A43" w:rsidP="002E535D">
            <w:pPr>
              <w:pStyle w:val="Frspaiere"/>
              <w:rPr>
                <w:rFonts w:ascii="Times New Roman" w:hAnsi="Times New Roman"/>
              </w:rPr>
            </w:pPr>
          </w:p>
        </w:tc>
      </w:tr>
    </w:tbl>
    <w:p w14:paraId="4D84FB19" w14:textId="77777777" w:rsidR="00500A43" w:rsidRPr="001435ED" w:rsidRDefault="00500A43" w:rsidP="00500A43">
      <w:pPr>
        <w:pStyle w:val="ListParagraph1"/>
        <w:rPr>
          <w:rFonts w:ascii="Times New Roman" w:hAnsi="Times New Roman"/>
        </w:rPr>
      </w:pPr>
    </w:p>
    <w:p w14:paraId="01A1D3EA" w14:textId="77777777" w:rsidR="00500A43" w:rsidRPr="001435ED" w:rsidRDefault="00500A43" w:rsidP="00500A43">
      <w:pPr>
        <w:pStyle w:val="ListParagraph1"/>
        <w:rPr>
          <w:rFonts w:ascii="Times New Roman" w:hAnsi="Times New Roman"/>
        </w:rPr>
      </w:pPr>
    </w:p>
    <w:p w14:paraId="384B65B7" w14:textId="77777777" w:rsidR="00500A43" w:rsidRPr="001435ED" w:rsidRDefault="00500A43" w:rsidP="00500A43">
      <w:pPr>
        <w:pStyle w:val="ListParagraph1"/>
        <w:numPr>
          <w:ilvl w:val="0"/>
          <w:numId w:val="26"/>
        </w:numPr>
        <w:spacing w:after="0"/>
        <w:ind w:left="714" w:hanging="357"/>
        <w:jc w:val="both"/>
        <w:rPr>
          <w:rFonts w:ascii="Times New Roman" w:hAnsi="Times New Roman"/>
          <w:b/>
          <w:bCs/>
        </w:rPr>
      </w:pPr>
      <w:r w:rsidRPr="001435ED">
        <w:rPr>
          <w:rFonts w:ascii="Times New Roman" w:hAnsi="Times New Roman"/>
          <w:b/>
          <w:bCs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500A43" w:rsidRPr="004476AE" w14:paraId="1A3F5608" w14:textId="77777777" w:rsidTr="002E535D"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EFAE" w14:textId="77777777" w:rsidR="00500A43" w:rsidRPr="004476AE" w:rsidRDefault="00500A43" w:rsidP="00500A43">
            <w:pPr>
              <w:numPr>
                <w:ilvl w:val="0"/>
                <w:numId w:val="39"/>
              </w:numPr>
              <w:spacing w:before="100" w:beforeAutospacing="1" w:after="100" w:afterAutospacing="1"/>
              <w:jc w:val="both"/>
              <w:rPr>
                <w:i/>
                <w:sz w:val="22"/>
                <w:szCs w:val="22"/>
              </w:rPr>
            </w:pPr>
            <w:r w:rsidRPr="004476AE">
              <w:rPr>
                <w:sz w:val="22"/>
                <w:szCs w:val="22"/>
              </w:rPr>
              <w:t xml:space="preserve">Prin însuşirea conceptelor teoretico-metodologice în disciplina </w:t>
            </w:r>
            <w:r w:rsidRPr="004476AE">
              <w:rPr>
                <w:i/>
                <w:sz w:val="22"/>
                <w:szCs w:val="22"/>
              </w:rPr>
              <w:t xml:space="preserve">Managementul financiar şi politici salariale </w:t>
            </w:r>
            <w:r w:rsidRPr="004476AE">
              <w:rPr>
                <w:sz w:val="22"/>
                <w:szCs w:val="22"/>
              </w:rPr>
              <w:t>studenţii dobândesc un bagaj de cunoştinţe consistent, în concordanţă cu actualele cerinţe ale comunităţii epistemice, asociaţiilor profesionale şi angajatorilor reprezentativi din domeniul aferent programului;</w:t>
            </w:r>
          </w:p>
          <w:p w14:paraId="29BCAF1E" w14:textId="77777777" w:rsidR="00500A43" w:rsidRPr="004476AE" w:rsidRDefault="00500A43" w:rsidP="00500A43">
            <w:pPr>
              <w:numPr>
                <w:ilvl w:val="0"/>
                <w:numId w:val="39"/>
              </w:num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4476AE">
              <w:rPr>
                <w:sz w:val="22"/>
                <w:szCs w:val="22"/>
              </w:rPr>
              <w:t xml:space="preserve">Prin abordarea aspectelor practice incluse în disciplina </w:t>
            </w:r>
            <w:r w:rsidRPr="004476AE">
              <w:rPr>
                <w:i/>
                <w:sz w:val="22"/>
                <w:szCs w:val="22"/>
              </w:rPr>
              <w:t>Managementul financiar şi politici salariale</w:t>
            </w:r>
            <w:r w:rsidRPr="004476AE">
              <w:rPr>
                <w:sz w:val="22"/>
                <w:szCs w:val="22"/>
              </w:rPr>
              <w:t>, studenţii sunt capabili să se integreze in piaţa muncii;</w:t>
            </w:r>
          </w:p>
          <w:p w14:paraId="4696E19F" w14:textId="77777777" w:rsidR="00500A43" w:rsidRPr="004476AE" w:rsidRDefault="00500A43" w:rsidP="00500A43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4476AE">
              <w:rPr>
                <w:sz w:val="22"/>
                <w:szCs w:val="22"/>
              </w:rPr>
              <w:t>Cursul respectă Curriculla. Conţinutul cursului este foarte bine apreciat de către companiile din zona de Vest a României care au ca şi angajaţi absolvenţi ai acestui curs.</w:t>
            </w:r>
          </w:p>
          <w:p w14:paraId="255A74CB" w14:textId="77777777" w:rsidR="00500A43" w:rsidRPr="004476AE" w:rsidRDefault="00500A43" w:rsidP="00500A43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4476AE">
              <w:rPr>
                <w:sz w:val="22"/>
                <w:szCs w:val="22"/>
              </w:rPr>
              <w:lastRenderedPageBreak/>
              <w:t>Cursul există în programa de studii a universităţilor şi facultăţilor de profil din România;</w:t>
            </w:r>
          </w:p>
        </w:tc>
      </w:tr>
    </w:tbl>
    <w:p w14:paraId="0AD432EC" w14:textId="77777777" w:rsidR="00500A43" w:rsidRPr="001435ED" w:rsidRDefault="00500A43" w:rsidP="00500A43">
      <w:pPr>
        <w:pStyle w:val="ListParagraph1"/>
        <w:rPr>
          <w:rFonts w:ascii="Times New Roman" w:hAnsi="Times New Roman"/>
        </w:rPr>
      </w:pPr>
    </w:p>
    <w:p w14:paraId="2EC5E7FE" w14:textId="01843E4E" w:rsidR="008A1EFB" w:rsidRPr="00AB51F7" w:rsidRDefault="008A1EFB" w:rsidP="00816768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  <w:r w:rsidR="00816768">
        <w:rPr>
          <w:rFonts w:ascii="Calibri" w:hAnsi="Calibri" w:cs="Calibri"/>
          <w:b/>
          <w:bCs/>
          <w:color w:val="111111"/>
        </w:rPr>
        <w:t xml:space="preserve">: 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8A1EFB" w:rsidRPr="00AB51F7" w14:paraId="390B3E4F" w14:textId="77777777" w:rsidTr="004200EE">
        <w:trPr>
          <w:trHeight w:val="558"/>
        </w:trPr>
        <w:tc>
          <w:tcPr>
            <w:tcW w:w="9389" w:type="dxa"/>
          </w:tcPr>
          <w:p w14:paraId="2FE51E2E" w14:textId="77777777" w:rsidR="004A2480" w:rsidRPr="00AB51F7" w:rsidRDefault="008A1EFB" w:rsidP="004A2480">
            <w:pPr>
              <w:pStyle w:val="Listparagraf"/>
              <w:numPr>
                <w:ilvl w:val="0"/>
                <w:numId w:val="26"/>
              </w:numPr>
              <w:spacing w:line="276" w:lineRule="auto"/>
              <w:ind w:left="714" w:hanging="357"/>
              <w:jc w:val="both"/>
              <w:rPr>
                <w:rFonts w:ascii="Calibri" w:hAnsi="Calibri" w:cs="Calibri"/>
                <w:b/>
                <w:bCs/>
              </w:rPr>
            </w:pPr>
            <w:r w:rsidRPr="00AB51F7">
              <w:rPr>
                <w:rFonts w:cs="Calibri"/>
                <w:b/>
                <w:bCs/>
              </w:rPr>
              <w:t>Pentru realizarea sarcinilor definite la secțiunea de evaluare</w:t>
            </w:r>
            <w:r w:rsidRPr="00AB51F7">
              <w:rPr>
                <w:rFonts w:cs="Calibri"/>
              </w:rPr>
              <w:t xml:space="preserve"> </w:t>
            </w:r>
            <w:r w:rsidR="004A2480">
              <w:rPr>
                <w:rFonts w:cs="Calibri"/>
                <w:b/>
                <w:bCs/>
              </w:rPr>
              <w:t>E</w:t>
            </w:r>
            <w:r w:rsidR="004A2480" w:rsidRPr="00AB51F7">
              <w:rPr>
                <w:rFonts w:cs="Calibri"/>
                <w:b/>
                <w:bCs/>
              </w:rPr>
              <w:t xml:space="preserve">ste permisă utilizarea </w:t>
            </w:r>
            <w:proofErr w:type="spellStart"/>
            <w:r w:rsidR="004A2480" w:rsidRPr="00AB51F7">
              <w:rPr>
                <w:rFonts w:cs="Calibri"/>
                <w:b/>
                <w:bCs/>
              </w:rPr>
              <w:t>IIAgen</w:t>
            </w:r>
            <w:proofErr w:type="spellEnd"/>
            <w:r w:rsidR="004A2480" w:rsidRPr="00AB51F7">
              <w:rPr>
                <w:rFonts w:cs="Calibri"/>
                <w:b/>
                <w:bCs/>
              </w:rPr>
              <w:t xml:space="preserve"> pentru</w:t>
            </w:r>
            <w:r w:rsidR="004A2480" w:rsidRPr="00AB51F7">
              <w:rPr>
                <w:rFonts w:cs="Calibri"/>
              </w:rPr>
              <w:t xml:space="preserve"> </w:t>
            </w:r>
            <w:r w:rsidR="004A2480" w:rsidRPr="00DB39F2">
              <w:rPr>
                <w:rFonts w:cs="Calibri"/>
                <w:i/>
                <w:iCs/>
              </w:rPr>
              <w:t>generarea de idei</w:t>
            </w:r>
            <w:r w:rsidR="004A2480">
              <w:rPr>
                <w:rFonts w:cs="Calibri"/>
                <w:i/>
                <w:iCs/>
              </w:rPr>
              <w:t>.</w:t>
            </w:r>
          </w:p>
          <w:p w14:paraId="6BD081AA" w14:textId="03C396FE" w:rsidR="008A1EFB" w:rsidRPr="00AB51F7" w:rsidRDefault="008A1EFB" w:rsidP="004200EE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7" w:history="1">
              <w:r w:rsidRPr="00AB51F7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AB51F7">
              <w:rPr>
                <w:rFonts w:cs="Calibri"/>
                <w:i/>
                <w:iCs/>
                <w:lang w:val="ro-RO"/>
              </w:rPr>
              <w:t xml:space="preserve">, instrumentul pe care l-a utilizat, modul în care a fost utilizat și partea din sarcină în care acesta a fost utilizat. </w:t>
            </w:r>
            <w:r w:rsidRPr="00AB51F7">
              <w:rPr>
                <w:rFonts w:cs="Calibri"/>
                <w:i/>
                <w:iCs/>
                <w:highlight w:val="yellow"/>
                <w:lang w:val="ro-RO"/>
              </w:rPr>
              <w:t>Declarația va fi menționată de student la începutul sarcinii de lucru elaborate.</w:t>
            </w:r>
          </w:p>
        </w:tc>
      </w:tr>
    </w:tbl>
    <w:p w14:paraId="569DAEAE" w14:textId="77777777" w:rsidR="008A1EFB" w:rsidRDefault="008A1EFB" w:rsidP="00C640A6">
      <w:pPr>
        <w:pStyle w:val="ListParagraph1"/>
        <w:tabs>
          <w:tab w:val="left" w:pos="1022"/>
        </w:tabs>
        <w:spacing w:after="0"/>
        <w:jc w:val="both"/>
        <w:rPr>
          <w:rFonts w:ascii="Times New Roman" w:hAnsi="Times New Roman"/>
          <w:b/>
          <w:bCs/>
        </w:rPr>
      </w:pPr>
    </w:p>
    <w:p w14:paraId="09B23C30" w14:textId="40C1671E" w:rsidR="00500A43" w:rsidRPr="00040A36" w:rsidRDefault="00500A43" w:rsidP="00500A43">
      <w:pPr>
        <w:pStyle w:val="ListParagraph1"/>
        <w:numPr>
          <w:ilvl w:val="0"/>
          <w:numId w:val="26"/>
        </w:numPr>
        <w:tabs>
          <w:tab w:val="left" w:pos="1022"/>
        </w:tabs>
        <w:spacing w:after="0"/>
        <w:ind w:left="714" w:hanging="357"/>
        <w:jc w:val="both"/>
        <w:rPr>
          <w:rFonts w:ascii="Times New Roman" w:hAnsi="Times New Roman"/>
          <w:b/>
          <w:bCs/>
        </w:rPr>
      </w:pPr>
      <w:r w:rsidRPr="00040A36">
        <w:rPr>
          <w:rFonts w:ascii="Times New Roman" w:hAnsi="Times New Roman"/>
          <w:b/>
          <w:bCs/>
        </w:rPr>
        <w:t>Evaluare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67"/>
        <w:gridCol w:w="3374"/>
        <w:gridCol w:w="3320"/>
        <w:gridCol w:w="1584"/>
      </w:tblGrid>
      <w:tr w:rsidR="00500A43" w:rsidRPr="004476AE" w14:paraId="5CBDD3C7" w14:textId="77777777" w:rsidTr="002E535D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B69C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948D9" w14:textId="4A9964DD" w:rsidR="00500A43" w:rsidRPr="004476AE" w:rsidRDefault="00BD79EC" w:rsidP="00BD79EC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500A43" w:rsidRPr="004476AE">
              <w:rPr>
                <w:rFonts w:ascii="Times New Roman" w:hAnsi="Times New Roman"/>
                <w:lang w:val="ro-RO"/>
              </w:rPr>
              <w:t>.1 Criterii de evaluare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A64A" w14:textId="335D9442" w:rsidR="00500A43" w:rsidRPr="004476AE" w:rsidRDefault="00BD79EC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500A43" w:rsidRPr="004476AE">
              <w:rPr>
                <w:rFonts w:ascii="Times New Roman" w:hAnsi="Times New Roman"/>
                <w:lang w:val="ro-RO"/>
              </w:rPr>
              <w:t>.2 Metode de evaluare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4F95" w14:textId="7A87D6BA" w:rsidR="00500A43" w:rsidRPr="004476AE" w:rsidRDefault="00BD79EC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500A43" w:rsidRPr="004476AE">
              <w:rPr>
                <w:rFonts w:ascii="Times New Roman" w:hAnsi="Times New Roman"/>
                <w:lang w:val="ro-RO"/>
              </w:rPr>
              <w:t>.3 Pondere din nota finală</w:t>
            </w:r>
          </w:p>
        </w:tc>
      </w:tr>
      <w:tr w:rsidR="00500A43" w:rsidRPr="004476AE" w14:paraId="3E06C6E2" w14:textId="77777777" w:rsidTr="002E535D">
        <w:trPr>
          <w:cantSplit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7286" w14:textId="7BA09646" w:rsidR="00500A43" w:rsidRPr="004476AE" w:rsidRDefault="00BD79EC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500A43" w:rsidRPr="004476AE">
              <w:rPr>
                <w:rFonts w:ascii="Times New Roman" w:hAnsi="Times New Roman"/>
                <w:lang w:val="ro-RO"/>
              </w:rPr>
              <w:t>.4 Curs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7AD6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Corectitudinea şi completitudinea cunoştinţelor.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3CD5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4476AE">
              <w:rPr>
                <w:rFonts w:ascii="Times New Roman" w:hAnsi="Times New Roman"/>
              </w:rPr>
              <w:t>Evaluarea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formativă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prin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testul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parțial</w:t>
            </w:r>
            <w:proofErr w:type="spellEnd"/>
            <w:r w:rsidRPr="004476AE">
              <w:rPr>
                <w:rFonts w:ascii="Times New Roman" w:hAnsi="Times New Roman"/>
              </w:rPr>
              <w:t xml:space="preserve"> 1, </w:t>
            </w:r>
            <w:proofErr w:type="spellStart"/>
            <w:r w:rsidRPr="004476AE">
              <w:rPr>
                <w:rFonts w:ascii="Times New Roman" w:hAnsi="Times New Roman"/>
              </w:rPr>
              <w:t>testul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parțial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gramStart"/>
            <w:r w:rsidRPr="004476AE">
              <w:rPr>
                <w:rFonts w:ascii="Times New Roman" w:hAnsi="Times New Roman"/>
              </w:rPr>
              <w:t>2  de</w:t>
            </w:r>
            <w:proofErr w:type="gramEnd"/>
            <w:r w:rsidRPr="004476AE">
              <w:rPr>
                <w:rFonts w:ascii="Times New Roman" w:hAnsi="Times New Roman"/>
              </w:rPr>
              <w:t xml:space="preserve"> tip </w:t>
            </w:r>
            <w:proofErr w:type="spellStart"/>
            <w:r w:rsidRPr="004476AE">
              <w:rPr>
                <w:rFonts w:ascii="Times New Roman" w:hAnsi="Times New Roman"/>
              </w:rPr>
              <w:t>grilă</w:t>
            </w:r>
            <w:proofErr w:type="spellEnd"/>
            <w:r w:rsidRPr="004476AE">
              <w:rPr>
                <w:rFonts w:ascii="Times New Roman" w:hAnsi="Times New Roman"/>
              </w:rPr>
              <w:t xml:space="preserve"> pe </w:t>
            </w:r>
            <w:proofErr w:type="spellStart"/>
            <w:r w:rsidRPr="004476AE">
              <w:rPr>
                <w:rFonts w:ascii="Times New Roman" w:hAnsi="Times New Roman"/>
              </w:rPr>
              <w:t>parcursul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semestrului</w:t>
            </w:r>
            <w:proofErr w:type="spellEnd"/>
            <w:r w:rsidRPr="004476AE">
              <w:rPr>
                <w:rFonts w:ascii="Times New Roman" w:hAnsi="Times New Roman"/>
              </w:rPr>
              <w:t xml:space="preserve"> din </w:t>
            </w:r>
            <w:proofErr w:type="spellStart"/>
            <w:r w:rsidRPr="004476AE">
              <w:rPr>
                <w:rFonts w:ascii="Times New Roman" w:hAnsi="Times New Roman"/>
              </w:rPr>
              <w:t>materialul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prezentat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si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discutat</w:t>
            </w:r>
            <w:proofErr w:type="spellEnd"/>
            <w:r w:rsidRPr="004476AE">
              <w:rPr>
                <w:rFonts w:ascii="Times New Roman" w:hAnsi="Times New Roman"/>
              </w:rPr>
              <w:t xml:space="preserve"> la curs (Google forms, Google Classroom, Google meet). </w:t>
            </w:r>
            <w:proofErr w:type="spellStart"/>
            <w:r w:rsidRPr="004476AE">
              <w:rPr>
                <w:rFonts w:ascii="Times New Roman" w:hAnsi="Times New Roman"/>
              </w:rPr>
              <w:t>Evaluarea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finală</w:t>
            </w:r>
            <w:proofErr w:type="spellEnd"/>
            <w:r w:rsidRPr="004476AE">
              <w:rPr>
                <w:rFonts w:ascii="Times New Roman" w:hAnsi="Times New Roman"/>
              </w:rPr>
              <w:t xml:space="preserve"> din </w:t>
            </w:r>
            <w:proofErr w:type="spellStart"/>
            <w:r w:rsidRPr="004476AE">
              <w:rPr>
                <w:rFonts w:ascii="Times New Roman" w:hAnsi="Times New Roman"/>
              </w:rPr>
              <w:t>sesiunea</w:t>
            </w:r>
            <w:proofErr w:type="spellEnd"/>
            <w:r w:rsidRPr="004476AE">
              <w:rPr>
                <w:rFonts w:ascii="Times New Roman" w:hAnsi="Times New Roman"/>
              </w:rPr>
              <w:t xml:space="preserve"> de </w:t>
            </w:r>
            <w:proofErr w:type="spellStart"/>
            <w:r w:rsidRPr="004476AE">
              <w:rPr>
                <w:rFonts w:ascii="Times New Roman" w:hAnsi="Times New Roman"/>
              </w:rPr>
              <w:t>examene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</w:rPr>
              <w:t>prin</w:t>
            </w:r>
            <w:proofErr w:type="spellEnd"/>
            <w:r w:rsidRPr="004476AE">
              <w:rPr>
                <w:rFonts w:ascii="Times New Roman" w:hAnsi="Times New Roman"/>
              </w:rPr>
              <w:t xml:space="preserve"> </w:t>
            </w:r>
            <w:r w:rsidRPr="004476AE">
              <w:rPr>
                <w:rFonts w:ascii="Times New Roman" w:hAnsi="Times New Roman"/>
                <w:lang w:val="ro-RO"/>
              </w:rPr>
              <w:t>Examinarea testelor de evaluare a cunoștințelor</w:t>
            </w:r>
            <w:r w:rsidRPr="004476A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9019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32E3C4F5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6707B57B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2DCA1EA7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500A43" w:rsidRPr="004476AE" w14:paraId="0460FF47" w14:textId="77777777" w:rsidTr="002E535D">
        <w:trPr>
          <w:cantSplit/>
          <w:trHeight w:val="526"/>
        </w:trPr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9A41" w14:textId="292BA13F" w:rsidR="00500A43" w:rsidRPr="004476AE" w:rsidRDefault="00BD79EC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10</w:t>
            </w:r>
            <w:r w:rsidR="00500A43" w:rsidRPr="004476AE">
              <w:rPr>
                <w:rFonts w:ascii="Times New Roman" w:hAnsi="Times New Roman"/>
                <w:lang w:val="ro-RO"/>
              </w:rPr>
              <w:t>.5 Seminar / laborator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7465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Cunoaștere și înțelegerea noţiunilor teoretice fundamentale;</w:t>
            </w:r>
          </w:p>
          <w:p w14:paraId="1D083D28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Abilitatea de explicare și interpretare;</w:t>
            </w:r>
          </w:p>
          <w:p w14:paraId="601EE1AD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Rezolvarea completă și corectă a cerințelor.</w:t>
            </w:r>
          </w:p>
          <w:p w14:paraId="1BC481E4" w14:textId="77777777" w:rsidR="00500A43" w:rsidRPr="004476AE" w:rsidRDefault="00500A43" w:rsidP="001563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2"/>
                <w:szCs w:val="22"/>
              </w:rPr>
            </w:pPr>
            <w:r w:rsidRPr="004476AE">
              <w:rPr>
                <w:rFonts w:eastAsia="Calibri"/>
                <w:sz w:val="22"/>
                <w:szCs w:val="22"/>
              </w:rPr>
              <w:t>Caracterul sistematic al expunerii și capacitatea de sinteză, reflecția aplicată și considerațiile personale;</w:t>
            </w:r>
          </w:p>
          <w:p w14:paraId="5CB7CBB6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Abilitatea de explicare și interpretare a prezentării  elementelor Portofoliului;</w:t>
            </w:r>
          </w:p>
          <w:p w14:paraId="120EF4B0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Rezolvarea completă și corectă a cerințelor.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C92B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 xml:space="preserve">Evaluarea formativă a prezentării  elementelor Portofoliului. </w:t>
            </w:r>
          </w:p>
          <w:p w14:paraId="0BAB7088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4476AE">
              <w:rPr>
                <w:rFonts w:ascii="Times New Roman" w:eastAsia="Calibri" w:hAnsi="Times New Roman"/>
                <w:i/>
                <w:iCs/>
              </w:rPr>
              <w:t>Evaluarea</w:t>
            </w:r>
            <w:proofErr w:type="spellEnd"/>
            <w:r w:rsidRPr="004476AE"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  <w:i/>
                <w:iCs/>
              </w:rPr>
              <w:t>va</w:t>
            </w:r>
            <w:proofErr w:type="spellEnd"/>
            <w:r w:rsidRPr="004476AE"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  <w:i/>
                <w:iCs/>
              </w:rPr>
              <w:t>avea</w:t>
            </w:r>
            <w:proofErr w:type="spellEnd"/>
            <w:r w:rsidRPr="004476AE"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incidență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asupra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parcurgerii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materialelor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diseminate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r w:rsidRPr="004476AE">
              <w:rPr>
                <w:rFonts w:ascii="Times New Roman" w:hAnsi="Times New Roman"/>
                <w:lang w:val="ro-RO"/>
              </w:rPr>
              <w:t xml:space="preserve">din </w:t>
            </w:r>
            <w:proofErr w:type="spellStart"/>
            <w:r w:rsidRPr="004476AE">
              <w:rPr>
                <w:rFonts w:ascii="Times New Roman" w:hAnsi="Times New Roman"/>
                <w:lang w:val="ro-RO"/>
              </w:rPr>
              <w:t>bibiografie</w:t>
            </w:r>
            <w:proofErr w:type="spellEnd"/>
            <w:r w:rsidRPr="004476AE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i/>
              </w:rPr>
              <w:t>privind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i/>
              </w:rPr>
              <w:t>exigențele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i/>
              </w:rPr>
              <w:t>teoretice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i/>
              </w:rPr>
              <w:t>și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i/>
              </w:rPr>
              <w:t>criterile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practice (</w:t>
            </w:r>
            <w:proofErr w:type="spellStart"/>
            <w:r w:rsidRPr="004476AE">
              <w:rPr>
                <w:rFonts w:ascii="Times New Roman" w:hAnsi="Times New Roman"/>
                <w:i/>
              </w:rPr>
              <w:t>specifice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i/>
              </w:rPr>
              <w:t>disciplinei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) </w:t>
            </w:r>
            <w:proofErr w:type="spellStart"/>
            <w:r w:rsidRPr="004476AE">
              <w:rPr>
                <w:rFonts w:ascii="Times New Roman" w:hAnsi="Times New Roman"/>
                <w:i/>
              </w:rPr>
              <w:t>necesare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i/>
              </w:rPr>
              <w:t>planificării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i/>
              </w:rPr>
              <w:t>strategice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4476AE">
              <w:rPr>
                <w:rFonts w:ascii="Times New Roman" w:hAnsi="Times New Roman"/>
                <w:i/>
              </w:rPr>
              <w:t>portofoliului</w:t>
            </w:r>
            <w:proofErr w:type="spellEnd"/>
            <w:r w:rsidRPr="004476AE">
              <w:rPr>
                <w:rFonts w:ascii="Times New Roman" w:hAnsi="Times New Roman"/>
                <w:i/>
              </w:rPr>
              <w:t xml:space="preserve"> </w:t>
            </w:r>
            <w:r w:rsidRPr="004476AE">
              <w:rPr>
                <w:rFonts w:ascii="Times New Roman" w:hAnsi="Times New Roman"/>
                <w:lang w:val="ro-RO"/>
              </w:rPr>
              <w:t>(</w:t>
            </w:r>
            <w:r w:rsidRPr="004476AE">
              <w:rPr>
                <w:rFonts w:ascii="Times New Roman" w:hAnsi="Times New Roman"/>
              </w:rPr>
              <w:t xml:space="preserve">Google Classroom, Google meet) </w:t>
            </w:r>
            <w:proofErr w:type="spellStart"/>
            <w:r w:rsidRPr="004476AE">
              <w:rPr>
                <w:rFonts w:ascii="Times New Roman" w:eastAsia="Calibri" w:hAnsi="Times New Roman"/>
              </w:rPr>
              <w:t>îndeosebi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, a </w:t>
            </w:r>
            <w:proofErr w:type="spellStart"/>
            <w:r w:rsidRPr="004476AE">
              <w:rPr>
                <w:rFonts w:ascii="Times New Roman" w:eastAsia="Calibri" w:hAnsi="Times New Roman"/>
              </w:rPr>
              <w:t>suportului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de curs/seminar </w:t>
            </w:r>
            <w:proofErr w:type="spellStart"/>
            <w:r w:rsidRPr="004476AE">
              <w:rPr>
                <w:rFonts w:ascii="Times New Roman" w:eastAsia="Calibri" w:hAnsi="Times New Roman"/>
              </w:rPr>
              <w:t>reflectate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în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elementele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prezentate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și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476AE">
              <w:rPr>
                <w:rFonts w:ascii="Times New Roman" w:eastAsia="Calibri" w:hAnsi="Times New Roman"/>
              </w:rPr>
              <w:t>susținute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la </w:t>
            </w:r>
            <w:proofErr w:type="spellStart"/>
            <w:r w:rsidRPr="004476AE">
              <w:rPr>
                <w:rFonts w:ascii="Times New Roman" w:eastAsia="Calibri" w:hAnsi="Times New Roman"/>
              </w:rPr>
              <w:t>activitatea</w:t>
            </w:r>
            <w:proofErr w:type="spellEnd"/>
            <w:r w:rsidRPr="004476AE">
              <w:rPr>
                <w:rFonts w:ascii="Times New Roman" w:eastAsia="Calibri" w:hAnsi="Times New Roman"/>
              </w:rPr>
              <w:t xml:space="preserve"> de seminar.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D930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2D80E0BA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443A14B0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03388AF8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2B37F634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1CED05E2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4C07632D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52749867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5E078633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61B44A1C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  <w:p w14:paraId="5C8C107A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500A43" w:rsidRPr="004476AE" w14:paraId="6E7BBABE" w14:textId="77777777" w:rsidTr="002E535D">
        <w:trPr>
          <w:trHeight w:val="319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E9F0" w14:textId="77777777" w:rsidR="00500A43" w:rsidRPr="004476AE" w:rsidRDefault="00500A43" w:rsidP="00156366">
            <w:pPr>
              <w:pStyle w:val="Frspaiere"/>
              <w:spacing w:line="36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4476AE">
              <w:rPr>
                <w:rFonts w:ascii="Times New Roman" w:hAnsi="Times New Roman"/>
                <w:b/>
                <w:bCs/>
              </w:rPr>
              <w:t>Condiții</w:t>
            </w:r>
            <w:proofErr w:type="spellEnd"/>
            <w:r w:rsidRPr="004476AE">
              <w:rPr>
                <w:rFonts w:ascii="Times New Roman" w:hAnsi="Times New Roman"/>
                <w:b/>
                <w:bCs/>
              </w:rPr>
              <w:t xml:space="preserve"> de </w:t>
            </w:r>
            <w:proofErr w:type="spellStart"/>
            <w:r w:rsidRPr="004476AE">
              <w:rPr>
                <w:rFonts w:ascii="Times New Roman" w:hAnsi="Times New Roman"/>
                <w:b/>
                <w:bCs/>
              </w:rPr>
              <w:t>intrare</w:t>
            </w:r>
            <w:proofErr w:type="spellEnd"/>
            <w:r w:rsidRPr="004476A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4476AE">
              <w:rPr>
                <w:rFonts w:ascii="Times New Roman" w:hAnsi="Times New Roman"/>
                <w:b/>
                <w:bCs/>
              </w:rPr>
              <w:t>în</w:t>
            </w:r>
            <w:proofErr w:type="spellEnd"/>
            <w:r w:rsidRPr="004476AE">
              <w:rPr>
                <w:rFonts w:ascii="Times New Roman" w:hAnsi="Times New Roman"/>
                <w:b/>
                <w:bCs/>
              </w:rPr>
              <w:t xml:space="preserve"> examen </w:t>
            </w:r>
            <w:proofErr w:type="spellStart"/>
            <w:r w:rsidRPr="004476AE">
              <w:rPr>
                <w:rFonts w:ascii="Times New Roman" w:hAnsi="Times New Roman"/>
                <w:b/>
                <w:bCs/>
              </w:rPr>
              <w:t>în</w:t>
            </w:r>
            <w:proofErr w:type="spellEnd"/>
            <w:r w:rsidRPr="004476AE">
              <w:rPr>
                <w:rFonts w:ascii="Times New Roman" w:hAnsi="Times New Roman"/>
                <w:b/>
                <w:bCs/>
              </w:rPr>
              <w:t xml:space="preserve"> prima </w:t>
            </w:r>
            <w:proofErr w:type="spellStart"/>
            <w:r w:rsidRPr="004476AE">
              <w:rPr>
                <w:rFonts w:ascii="Times New Roman" w:hAnsi="Times New Roman"/>
                <w:b/>
                <w:bCs/>
              </w:rPr>
              <w:t>sesiune</w:t>
            </w:r>
            <w:proofErr w:type="spellEnd"/>
          </w:p>
          <w:p w14:paraId="347456EF" w14:textId="77777777" w:rsidR="00500A43" w:rsidRPr="004476AE" w:rsidRDefault="00500A43" w:rsidP="00156366">
            <w:pPr>
              <w:pStyle w:val="Frspaiere"/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476AE">
              <w:rPr>
                <w:rFonts w:ascii="Times New Roman" w:hAnsi="Times New Roman"/>
              </w:rPr>
              <w:t>Prezența</w:t>
            </w:r>
            <w:proofErr w:type="spellEnd"/>
            <w:r w:rsidRPr="004476AE">
              <w:rPr>
                <w:rFonts w:ascii="Times New Roman" w:hAnsi="Times New Roman"/>
              </w:rPr>
              <w:t xml:space="preserve"> la minim 50% din </w:t>
            </w:r>
            <w:proofErr w:type="spellStart"/>
            <w:r w:rsidRPr="004476AE">
              <w:rPr>
                <w:rFonts w:ascii="Times New Roman" w:hAnsi="Times New Roman"/>
              </w:rPr>
              <w:t>numărul</w:t>
            </w:r>
            <w:proofErr w:type="spellEnd"/>
            <w:r w:rsidRPr="004476AE">
              <w:rPr>
                <w:rFonts w:ascii="Times New Roman" w:hAnsi="Times New Roman"/>
              </w:rPr>
              <w:t xml:space="preserve"> total al </w:t>
            </w:r>
            <w:proofErr w:type="spellStart"/>
            <w:r w:rsidRPr="004476AE">
              <w:rPr>
                <w:rFonts w:ascii="Times New Roman" w:hAnsi="Times New Roman"/>
              </w:rPr>
              <w:t>cursurilor</w:t>
            </w:r>
            <w:proofErr w:type="spellEnd"/>
            <w:r w:rsidRPr="004476AE">
              <w:rPr>
                <w:rFonts w:ascii="Times New Roman" w:hAnsi="Times New Roman"/>
              </w:rPr>
              <w:t>;</w:t>
            </w:r>
          </w:p>
          <w:p w14:paraId="6E37D1E2" w14:textId="77777777" w:rsidR="00500A43" w:rsidRPr="004476AE" w:rsidRDefault="00500A43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Prezența la minim 70% din numărul total al seminariilor.</w:t>
            </w:r>
          </w:p>
        </w:tc>
      </w:tr>
      <w:tr w:rsidR="00500A43" w:rsidRPr="004476AE" w14:paraId="7C8E1918" w14:textId="77777777" w:rsidTr="002E535D">
        <w:trPr>
          <w:trHeight w:val="319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7FDBE" w14:textId="66A17BAB" w:rsidR="00500A43" w:rsidRPr="004476AE" w:rsidRDefault="00BD79EC" w:rsidP="00156366">
            <w:pPr>
              <w:pStyle w:val="NoSpacing1"/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500A43" w:rsidRPr="004476AE">
              <w:rPr>
                <w:rFonts w:ascii="Times New Roman" w:hAnsi="Times New Roman"/>
                <w:lang w:val="ro-RO"/>
              </w:rPr>
              <w:t>.6 Standard minim de performanţă</w:t>
            </w:r>
          </w:p>
        </w:tc>
      </w:tr>
      <w:tr w:rsidR="00500A43" w:rsidRPr="004476AE" w14:paraId="54983A65" w14:textId="77777777" w:rsidTr="002E535D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9AF6" w14:textId="77777777" w:rsidR="00500A43" w:rsidRPr="004476AE" w:rsidRDefault="00500A43" w:rsidP="00156366">
            <w:pPr>
              <w:pStyle w:val="NoSpacing1"/>
              <w:numPr>
                <w:ilvl w:val="0"/>
                <w:numId w:val="28"/>
              </w:numPr>
              <w:tabs>
                <w:tab w:val="left" w:pos="1022"/>
              </w:tabs>
              <w:spacing w:line="360" w:lineRule="auto"/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Studentul cunoaşte care sunt principalele concepte, le recunoaşte şi le defineşte corect;</w:t>
            </w:r>
          </w:p>
          <w:p w14:paraId="3EF6C947" w14:textId="77777777" w:rsidR="00500A43" w:rsidRPr="004476AE" w:rsidRDefault="00500A43" w:rsidP="00156366">
            <w:pPr>
              <w:pStyle w:val="NoSpacing1"/>
              <w:numPr>
                <w:ilvl w:val="0"/>
                <w:numId w:val="28"/>
              </w:numPr>
              <w:tabs>
                <w:tab w:val="left" w:pos="1022"/>
              </w:tabs>
              <w:spacing w:line="360" w:lineRule="auto"/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Imagine de ansamblu asupra disciplinei studiate;</w:t>
            </w:r>
          </w:p>
          <w:p w14:paraId="1C9470A7" w14:textId="77777777" w:rsidR="00500A43" w:rsidRPr="004476AE" w:rsidRDefault="00500A43" w:rsidP="00156366">
            <w:pPr>
              <w:pStyle w:val="NoSpacing1"/>
              <w:numPr>
                <w:ilvl w:val="0"/>
                <w:numId w:val="28"/>
              </w:numPr>
              <w:tabs>
                <w:tab w:val="left" w:pos="1022"/>
              </w:tabs>
              <w:spacing w:line="360" w:lineRule="auto"/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Limbajul de specialitate este corect utilizat;</w:t>
            </w:r>
          </w:p>
          <w:p w14:paraId="05B27191" w14:textId="77777777" w:rsidR="00500A43" w:rsidRPr="004476AE" w:rsidRDefault="00500A43" w:rsidP="00156366">
            <w:pPr>
              <w:pStyle w:val="NoSpacing1"/>
              <w:numPr>
                <w:ilvl w:val="0"/>
                <w:numId w:val="28"/>
              </w:numPr>
              <w:tabs>
                <w:tab w:val="left" w:pos="1022"/>
              </w:tabs>
              <w:spacing w:line="360" w:lineRule="auto"/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Concizie în exprimare;</w:t>
            </w:r>
          </w:p>
          <w:p w14:paraId="29BB7250" w14:textId="77777777" w:rsidR="00500A43" w:rsidRPr="004476AE" w:rsidRDefault="00500A43" w:rsidP="00156366">
            <w:pPr>
              <w:pStyle w:val="NoSpacing1"/>
              <w:numPr>
                <w:ilvl w:val="0"/>
                <w:numId w:val="28"/>
              </w:numPr>
              <w:tabs>
                <w:tab w:val="left" w:pos="1022"/>
              </w:tabs>
              <w:spacing w:line="360" w:lineRule="auto"/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>Să rezolve bine un minim de întrebări grilă și de aplicații;</w:t>
            </w:r>
          </w:p>
          <w:p w14:paraId="171D281A" w14:textId="77777777" w:rsidR="00500A43" w:rsidRPr="004476AE" w:rsidRDefault="00500A43" w:rsidP="00156366">
            <w:pPr>
              <w:pStyle w:val="NoSpacing1"/>
              <w:numPr>
                <w:ilvl w:val="0"/>
                <w:numId w:val="28"/>
              </w:numPr>
              <w:tabs>
                <w:tab w:val="left" w:pos="1022"/>
              </w:tabs>
              <w:spacing w:line="360" w:lineRule="auto"/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4476AE">
              <w:rPr>
                <w:rFonts w:ascii="Times New Roman" w:hAnsi="Times New Roman"/>
                <w:lang w:val="ro-RO"/>
              </w:rPr>
              <w:t xml:space="preserve">Notarea cu minim 5 la evaluarea finală. </w:t>
            </w:r>
          </w:p>
        </w:tc>
      </w:tr>
    </w:tbl>
    <w:p w14:paraId="66E70CB2" w14:textId="02F28330" w:rsidR="00500A43" w:rsidRDefault="00500A43" w:rsidP="00500A43">
      <w:pPr>
        <w:tabs>
          <w:tab w:val="left" w:pos="1022"/>
        </w:tabs>
        <w:jc w:val="center"/>
        <w:rPr>
          <w:lang w:val="fr-FR"/>
        </w:rPr>
      </w:pPr>
    </w:p>
    <w:p w14:paraId="554D0AD4" w14:textId="2085F839" w:rsidR="00156366" w:rsidRDefault="00156366" w:rsidP="00156366">
      <w:pPr>
        <w:tabs>
          <w:tab w:val="left" w:pos="1022"/>
        </w:tabs>
        <w:rPr>
          <w:lang w:val="fr-FR"/>
        </w:rPr>
      </w:pPr>
    </w:p>
    <w:p w14:paraId="1343CECA" w14:textId="77777777" w:rsidR="009110A8" w:rsidRPr="003A79BD" w:rsidRDefault="009110A8" w:rsidP="00156366">
      <w:pPr>
        <w:tabs>
          <w:tab w:val="left" w:pos="1022"/>
        </w:tabs>
        <w:rPr>
          <w:lang w:val="fr-F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53"/>
        <w:gridCol w:w="4935"/>
      </w:tblGrid>
      <w:tr w:rsidR="009110A8" w:rsidRPr="00CC0DAD" w14:paraId="5BCE3AFC" w14:textId="77777777" w:rsidTr="00603D0E">
        <w:trPr>
          <w:trHeight w:val="1435"/>
        </w:trPr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</w:tcPr>
          <w:p w14:paraId="1A7B5649" w14:textId="477503F4" w:rsidR="009110A8" w:rsidRDefault="009110A8" w:rsidP="00603D0E">
            <w:pPr>
              <w:pStyle w:val="Frspaiere"/>
              <w:rPr>
                <w:rFonts w:ascii="Times New Roman" w:hAnsi="Times New Roman"/>
              </w:rPr>
            </w:pPr>
            <w:r w:rsidRPr="00CC0DAD">
              <w:rPr>
                <w:rFonts w:ascii="Times New Roman" w:hAnsi="Times New Roman"/>
              </w:rPr>
              <w:t xml:space="preserve">Data </w:t>
            </w:r>
            <w:proofErr w:type="spellStart"/>
            <w:r w:rsidRPr="00CC0DAD">
              <w:rPr>
                <w:rFonts w:ascii="Times New Roman" w:hAnsi="Times New Roman"/>
              </w:rPr>
              <w:t>completării</w:t>
            </w:r>
            <w:proofErr w:type="spellEnd"/>
            <w:r w:rsidRPr="00CC0DAD">
              <w:rPr>
                <w:rFonts w:ascii="Times New Roman" w:hAnsi="Times New Roman"/>
              </w:rPr>
              <w:t xml:space="preserve">, </w:t>
            </w:r>
          </w:p>
          <w:p w14:paraId="08A9FE8C" w14:textId="77777777" w:rsidR="009110A8" w:rsidRPr="00CC0DAD" w:rsidRDefault="009110A8" w:rsidP="00603D0E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5.02.</w:t>
            </w:r>
            <w:r w:rsidRPr="00C061C7">
              <w:rPr>
                <w:rFonts w:ascii="Times New Roman" w:hAnsi="Times New Roman"/>
                <w:color w:val="000000"/>
                <w:lang w:val="ro-RO"/>
              </w:rPr>
              <w:t>2026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14:paraId="7C96F408" w14:textId="77777777" w:rsidR="009110A8" w:rsidRPr="00CC0DAD" w:rsidRDefault="009110A8" w:rsidP="00603D0E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 w:rsidRPr="00CC0DAD">
              <w:rPr>
                <w:rFonts w:ascii="Times New Roman" w:hAnsi="Times New Roman"/>
              </w:rPr>
              <w:t>Semnătura</w:t>
            </w:r>
            <w:proofErr w:type="spellEnd"/>
            <w:r w:rsidRPr="00CC0DAD">
              <w:rPr>
                <w:rFonts w:ascii="Times New Roman" w:hAnsi="Times New Roman"/>
              </w:rPr>
              <w:t xml:space="preserve"> </w:t>
            </w:r>
            <w:proofErr w:type="spellStart"/>
            <w:r w:rsidRPr="00CC0DAD">
              <w:rPr>
                <w:rFonts w:ascii="Times New Roman" w:hAnsi="Times New Roman"/>
              </w:rPr>
              <w:t>titularului</w:t>
            </w:r>
            <w:proofErr w:type="spellEnd"/>
            <w:r w:rsidRPr="00CC0DAD">
              <w:rPr>
                <w:rFonts w:ascii="Times New Roman" w:hAnsi="Times New Roman"/>
              </w:rPr>
              <w:t xml:space="preserve"> de curs</w:t>
            </w:r>
          </w:p>
          <w:p w14:paraId="461CD96E" w14:textId="034277E0" w:rsidR="009110A8" w:rsidRPr="00CC0DAD" w:rsidRDefault="009110A8" w:rsidP="00603D0E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</w:tr>
      <w:tr w:rsidR="009110A8" w:rsidRPr="00CC0DAD" w14:paraId="7D469494" w14:textId="77777777" w:rsidTr="00603D0E"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</w:tcPr>
          <w:p w14:paraId="11B9B037" w14:textId="7F1612B3" w:rsidR="009110A8" w:rsidRPr="00CC0DAD" w:rsidRDefault="009110A8" w:rsidP="00603D0E">
            <w:pPr>
              <w:pStyle w:val="Frspaiere"/>
              <w:rPr>
                <w:rFonts w:ascii="Times New Roman" w:hAnsi="Times New Roman"/>
              </w:rPr>
            </w:pPr>
            <w:r w:rsidRPr="00CC0DAD">
              <w:rPr>
                <w:rFonts w:ascii="Times New Roman" w:hAnsi="Times New Roman"/>
              </w:rPr>
              <w:t xml:space="preserve">Data </w:t>
            </w:r>
            <w:proofErr w:type="spellStart"/>
            <w:r w:rsidRPr="00CC0DAD">
              <w:rPr>
                <w:rFonts w:ascii="Times New Roman" w:hAnsi="Times New Roman"/>
              </w:rPr>
              <w:t>avizării</w:t>
            </w:r>
            <w:proofErr w:type="spellEnd"/>
            <w:r w:rsidRPr="00CC0DAD">
              <w:rPr>
                <w:rFonts w:ascii="Times New Roman" w:hAnsi="Times New Roman"/>
              </w:rPr>
              <w:t xml:space="preserve"> </w:t>
            </w:r>
            <w:proofErr w:type="spellStart"/>
            <w:r w:rsidRPr="00CC0DAD">
              <w:rPr>
                <w:rFonts w:ascii="Times New Roman" w:hAnsi="Times New Roman"/>
              </w:rPr>
              <w:t>în</w:t>
            </w:r>
            <w:proofErr w:type="spellEnd"/>
            <w:r w:rsidRPr="00CC0DAD">
              <w:rPr>
                <w:rFonts w:ascii="Times New Roman" w:hAnsi="Times New Roman"/>
              </w:rPr>
              <w:t xml:space="preserve"> </w:t>
            </w:r>
            <w:proofErr w:type="spellStart"/>
            <w:r w:rsidRPr="00CC0DAD">
              <w:rPr>
                <w:rFonts w:ascii="Times New Roman" w:hAnsi="Times New Roman"/>
              </w:rPr>
              <w:t>catedră</w:t>
            </w:r>
            <w:proofErr w:type="spellEnd"/>
            <w:r w:rsidRPr="00CC0DAD">
              <w:rPr>
                <w:rFonts w:ascii="Times New Roman" w:hAnsi="Times New Roman"/>
              </w:rPr>
              <w:t>/</w:t>
            </w:r>
            <w:proofErr w:type="spellStart"/>
            <w:r w:rsidRPr="00CC0DAD">
              <w:rPr>
                <w:rFonts w:ascii="Times New Roman" w:hAnsi="Times New Roman"/>
              </w:rPr>
              <w:t>depart</w:t>
            </w:r>
            <w:r w:rsidR="00CE74E9">
              <w:rPr>
                <w:rFonts w:ascii="Times New Roman" w:hAnsi="Times New Roman"/>
              </w:rPr>
              <w:t>a</w:t>
            </w:r>
            <w:r w:rsidRPr="00CC0DAD">
              <w:rPr>
                <w:rFonts w:ascii="Times New Roman" w:hAnsi="Times New Roman"/>
              </w:rPr>
              <w:t>ment</w:t>
            </w:r>
            <w:proofErr w:type="spellEnd"/>
          </w:p>
          <w:p w14:paraId="1BA9D937" w14:textId="77777777" w:rsidR="009110A8" w:rsidRDefault="009110A8" w:rsidP="00603D0E">
            <w:pPr>
              <w:pStyle w:val="Frspaiere"/>
              <w:rPr>
                <w:rFonts w:ascii="Times New Roman" w:hAnsi="Times New Roman"/>
              </w:rPr>
            </w:pPr>
          </w:p>
          <w:p w14:paraId="5DFEE566" w14:textId="77777777" w:rsidR="009110A8" w:rsidRPr="00CC0DAD" w:rsidRDefault="009110A8" w:rsidP="00603D0E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14:paraId="16B372C4" w14:textId="77777777" w:rsidR="009110A8" w:rsidRPr="00CC0DAD" w:rsidRDefault="009110A8" w:rsidP="00603D0E">
            <w:pPr>
              <w:pStyle w:val="Frspaiere"/>
              <w:rPr>
                <w:rFonts w:ascii="Times New Roman" w:hAnsi="Times New Roman"/>
              </w:rPr>
            </w:pPr>
            <w:proofErr w:type="spellStart"/>
            <w:r w:rsidRPr="00CC0DAD">
              <w:rPr>
                <w:rFonts w:ascii="Times New Roman" w:hAnsi="Times New Roman"/>
              </w:rPr>
              <w:t>Semnătura</w:t>
            </w:r>
            <w:proofErr w:type="spellEnd"/>
            <w:r w:rsidRPr="00CC0DAD">
              <w:rPr>
                <w:rFonts w:ascii="Times New Roman" w:hAnsi="Times New Roman"/>
              </w:rPr>
              <w:t xml:space="preserve"> </w:t>
            </w:r>
            <w:proofErr w:type="spellStart"/>
            <w:r w:rsidRPr="00CC0DAD">
              <w:rPr>
                <w:rFonts w:ascii="Times New Roman" w:hAnsi="Times New Roman"/>
              </w:rPr>
              <w:t>şefului</w:t>
            </w:r>
            <w:proofErr w:type="spellEnd"/>
            <w:r w:rsidRPr="00CC0DAD">
              <w:rPr>
                <w:rFonts w:ascii="Times New Roman" w:hAnsi="Times New Roman"/>
              </w:rPr>
              <w:t xml:space="preserve"> </w:t>
            </w:r>
            <w:proofErr w:type="spellStart"/>
            <w:r w:rsidRPr="00CC0DAD">
              <w:rPr>
                <w:rFonts w:ascii="Times New Roman" w:hAnsi="Times New Roman"/>
              </w:rPr>
              <w:t>catedrei</w:t>
            </w:r>
            <w:proofErr w:type="spellEnd"/>
            <w:r w:rsidRPr="00CC0DAD">
              <w:rPr>
                <w:rFonts w:ascii="Times New Roman" w:hAnsi="Times New Roman"/>
              </w:rPr>
              <w:t>/</w:t>
            </w:r>
            <w:proofErr w:type="spellStart"/>
            <w:r w:rsidRPr="00CC0DAD">
              <w:rPr>
                <w:rFonts w:ascii="Times New Roman" w:hAnsi="Times New Roman"/>
              </w:rPr>
              <w:t>departamentului</w:t>
            </w:r>
            <w:proofErr w:type="spellEnd"/>
          </w:p>
        </w:tc>
      </w:tr>
    </w:tbl>
    <w:p w14:paraId="339B2856" w14:textId="020A813B" w:rsidR="005F6BF6" w:rsidRPr="00500A43" w:rsidRDefault="005F6BF6" w:rsidP="00500A43">
      <w:pPr>
        <w:rPr>
          <w:rFonts w:eastAsia="Calibri"/>
        </w:rPr>
      </w:pPr>
    </w:p>
    <w:sectPr w:rsidR="005F6BF6" w:rsidRPr="00500A43" w:rsidSect="008640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1821D" w14:textId="77777777" w:rsidR="0092124A" w:rsidRDefault="0092124A" w:rsidP="003E226A">
      <w:r>
        <w:separator/>
      </w:r>
    </w:p>
  </w:endnote>
  <w:endnote w:type="continuationSeparator" w:id="0">
    <w:p w14:paraId="24325692" w14:textId="77777777" w:rsidR="0092124A" w:rsidRDefault="0092124A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22C81" w14:textId="77777777" w:rsidR="0092124A" w:rsidRDefault="0092124A" w:rsidP="003E226A">
      <w:r>
        <w:separator/>
      </w:r>
    </w:p>
  </w:footnote>
  <w:footnote w:type="continuationSeparator" w:id="0">
    <w:p w14:paraId="1F0856A3" w14:textId="77777777" w:rsidR="0092124A" w:rsidRDefault="0092124A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042DDA6E" w:rsidR="001D34E8" w:rsidRDefault="00C626C7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5AF037C">
              <wp:simplePos x="0" y="0"/>
              <wp:positionH relativeFrom="column">
                <wp:posOffset>1815061</wp:posOffset>
              </wp:positionH>
              <wp:positionV relativeFrom="paragraph">
                <wp:posOffset>433647</wp:posOffset>
              </wp:positionV>
              <wp:extent cx="4281054" cy="375920"/>
              <wp:effectExtent l="0" t="0" r="5715" b="508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81054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D50D75" w14:textId="77777777" w:rsidR="00FF7D37" w:rsidRPr="007A49D1" w:rsidRDefault="00FF7D37" w:rsidP="00FF7D37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9pt;margin-top:34.15pt;width:337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" stroked="f">
              <v:path arrowok="t"/>
              <v:textbox>
                <w:txbxContent>
                  <w:p w14:paraId="67D50D75" w14:textId="77777777" w:rsidR="00FF7D37" w:rsidRPr="007A49D1" w:rsidRDefault="00FF7D37" w:rsidP="00FF7D37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25660272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783A86"/>
    <w:multiLevelType w:val="hybridMultilevel"/>
    <w:tmpl w:val="CC20973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61895"/>
    <w:multiLevelType w:val="hybridMultilevel"/>
    <w:tmpl w:val="2E0CFA9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807DCF"/>
    <w:multiLevelType w:val="multilevel"/>
    <w:tmpl w:val="7332AF7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C072AB4"/>
    <w:multiLevelType w:val="hybridMultilevel"/>
    <w:tmpl w:val="47BA3E10"/>
    <w:lvl w:ilvl="0" w:tplc="4E9AC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872FFA"/>
    <w:multiLevelType w:val="hybridMultilevel"/>
    <w:tmpl w:val="A67C88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EC159E7"/>
    <w:multiLevelType w:val="hybridMultilevel"/>
    <w:tmpl w:val="84DEC91E"/>
    <w:lvl w:ilvl="0" w:tplc="7AEAC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E40B7B"/>
    <w:multiLevelType w:val="hybridMultilevel"/>
    <w:tmpl w:val="19D67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28" w15:restartNumberingAfterBreak="0">
    <w:nsid w:val="604863C9"/>
    <w:multiLevelType w:val="hybridMultilevel"/>
    <w:tmpl w:val="C46E376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29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C9202D"/>
    <w:multiLevelType w:val="hybridMultilevel"/>
    <w:tmpl w:val="346EE13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68694CDA"/>
    <w:multiLevelType w:val="hybridMultilevel"/>
    <w:tmpl w:val="2AD8F37E"/>
    <w:lvl w:ilvl="0" w:tplc="7AEAC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180358">
    <w:abstractNumId w:val="33"/>
  </w:num>
  <w:num w:numId="2" w16cid:durableId="1828202378">
    <w:abstractNumId w:val="0"/>
  </w:num>
  <w:num w:numId="3" w16cid:durableId="829909482">
    <w:abstractNumId w:val="15"/>
  </w:num>
  <w:num w:numId="4" w16cid:durableId="506023414">
    <w:abstractNumId w:val="8"/>
  </w:num>
  <w:num w:numId="5" w16cid:durableId="1641153168">
    <w:abstractNumId w:val="36"/>
  </w:num>
  <w:num w:numId="6" w16cid:durableId="3821963">
    <w:abstractNumId w:val="16"/>
  </w:num>
  <w:num w:numId="7" w16cid:durableId="928974444">
    <w:abstractNumId w:val="9"/>
  </w:num>
  <w:num w:numId="8" w16cid:durableId="251671768">
    <w:abstractNumId w:val="6"/>
  </w:num>
  <w:num w:numId="9" w16cid:durableId="181093514">
    <w:abstractNumId w:val="22"/>
  </w:num>
  <w:num w:numId="10" w16cid:durableId="951353022">
    <w:abstractNumId w:val="20"/>
  </w:num>
  <w:num w:numId="11" w16cid:durableId="891229962">
    <w:abstractNumId w:val="18"/>
  </w:num>
  <w:num w:numId="12" w16cid:durableId="536086519">
    <w:abstractNumId w:val="13"/>
  </w:num>
  <w:num w:numId="13" w16cid:durableId="1201090707">
    <w:abstractNumId w:val="34"/>
  </w:num>
  <w:num w:numId="14" w16cid:durableId="590360819">
    <w:abstractNumId w:val="3"/>
  </w:num>
  <w:num w:numId="15" w16cid:durableId="1556743115">
    <w:abstractNumId w:val="14"/>
  </w:num>
  <w:num w:numId="16" w16cid:durableId="440413732">
    <w:abstractNumId w:val="26"/>
  </w:num>
  <w:num w:numId="17" w16cid:durableId="1360741948">
    <w:abstractNumId w:val="38"/>
  </w:num>
  <w:num w:numId="18" w16cid:durableId="1330720476">
    <w:abstractNumId w:val="10"/>
  </w:num>
  <w:num w:numId="19" w16cid:durableId="456029829">
    <w:abstractNumId w:val="4"/>
  </w:num>
  <w:num w:numId="20" w16cid:durableId="664818331">
    <w:abstractNumId w:val="19"/>
  </w:num>
  <w:num w:numId="21" w16cid:durableId="1194272370">
    <w:abstractNumId w:val="31"/>
  </w:num>
  <w:num w:numId="22" w16cid:durableId="254480426">
    <w:abstractNumId w:val="37"/>
  </w:num>
  <w:num w:numId="23" w16cid:durableId="364839412">
    <w:abstractNumId w:val="21"/>
  </w:num>
  <w:num w:numId="24" w16cid:durableId="930240554">
    <w:abstractNumId w:val="35"/>
  </w:num>
  <w:num w:numId="25" w16cid:durableId="975720573">
    <w:abstractNumId w:val="39"/>
  </w:num>
  <w:num w:numId="26" w16cid:durableId="1125000464">
    <w:abstractNumId w:val="2"/>
  </w:num>
  <w:num w:numId="27" w16cid:durableId="1526596036">
    <w:abstractNumId w:val="24"/>
  </w:num>
  <w:num w:numId="28" w16cid:durableId="1564172686">
    <w:abstractNumId w:val="29"/>
  </w:num>
  <w:num w:numId="29" w16cid:durableId="2099709636">
    <w:abstractNumId w:val="7"/>
  </w:num>
  <w:num w:numId="30" w16cid:durableId="621301193">
    <w:abstractNumId w:val="1"/>
  </w:num>
  <w:num w:numId="31" w16cid:durableId="2046323026">
    <w:abstractNumId w:val="17"/>
  </w:num>
  <w:num w:numId="32" w16cid:durableId="1784882857">
    <w:abstractNumId w:val="32"/>
  </w:num>
  <w:num w:numId="33" w16cid:durableId="1742487142">
    <w:abstractNumId w:val="25"/>
  </w:num>
  <w:num w:numId="34" w16cid:durableId="2016495067">
    <w:abstractNumId w:val="23"/>
  </w:num>
  <w:num w:numId="35" w16cid:durableId="1602296390">
    <w:abstractNumId w:val="28"/>
  </w:num>
  <w:num w:numId="36" w16cid:durableId="1447624787">
    <w:abstractNumId w:val="27"/>
  </w:num>
  <w:num w:numId="37" w16cid:durableId="164054193">
    <w:abstractNumId w:val="30"/>
  </w:num>
  <w:num w:numId="38" w16cid:durableId="1717315872">
    <w:abstractNumId w:val="5"/>
  </w:num>
  <w:num w:numId="39" w16cid:durableId="1485897773">
    <w:abstractNumId w:val="12"/>
  </w:num>
  <w:num w:numId="40" w16cid:durableId="14627233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57"/>
    <w:rsid w:val="00001FE1"/>
    <w:rsid w:val="00002BDD"/>
    <w:rsid w:val="00006384"/>
    <w:rsid w:val="00006A11"/>
    <w:rsid w:val="00017556"/>
    <w:rsid w:val="000237ED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37B7B"/>
    <w:rsid w:val="001452D6"/>
    <w:rsid w:val="00145825"/>
    <w:rsid w:val="00156366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BAC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4B8F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0FE3"/>
    <w:rsid w:val="002E4EA3"/>
    <w:rsid w:val="003050F3"/>
    <w:rsid w:val="00306545"/>
    <w:rsid w:val="003147A3"/>
    <w:rsid w:val="00323381"/>
    <w:rsid w:val="003245CA"/>
    <w:rsid w:val="00327BCE"/>
    <w:rsid w:val="00327C5B"/>
    <w:rsid w:val="00334DB2"/>
    <w:rsid w:val="0033622C"/>
    <w:rsid w:val="00341A37"/>
    <w:rsid w:val="003428E4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92103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38D6"/>
    <w:rsid w:val="00416F51"/>
    <w:rsid w:val="0043147D"/>
    <w:rsid w:val="004422B3"/>
    <w:rsid w:val="004476AE"/>
    <w:rsid w:val="004501A3"/>
    <w:rsid w:val="00455B8A"/>
    <w:rsid w:val="00465F44"/>
    <w:rsid w:val="00474FAB"/>
    <w:rsid w:val="00480F05"/>
    <w:rsid w:val="0048385D"/>
    <w:rsid w:val="004943E4"/>
    <w:rsid w:val="00495AFA"/>
    <w:rsid w:val="004A2480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0264"/>
    <w:rsid w:val="00500A43"/>
    <w:rsid w:val="005028ED"/>
    <w:rsid w:val="00503339"/>
    <w:rsid w:val="00503E4C"/>
    <w:rsid w:val="00514EE5"/>
    <w:rsid w:val="00516B66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35D46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7BF0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01B3"/>
    <w:rsid w:val="006E2D60"/>
    <w:rsid w:val="006E5E5F"/>
    <w:rsid w:val="00700816"/>
    <w:rsid w:val="00700F45"/>
    <w:rsid w:val="0070415C"/>
    <w:rsid w:val="00704752"/>
    <w:rsid w:val="007047E1"/>
    <w:rsid w:val="00711409"/>
    <w:rsid w:val="00713E4D"/>
    <w:rsid w:val="00724A95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94BA4"/>
    <w:rsid w:val="007A0F32"/>
    <w:rsid w:val="007A49D1"/>
    <w:rsid w:val="007A5CFE"/>
    <w:rsid w:val="007B12A5"/>
    <w:rsid w:val="007B17EB"/>
    <w:rsid w:val="007B4745"/>
    <w:rsid w:val="007C51B7"/>
    <w:rsid w:val="007C6CD3"/>
    <w:rsid w:val="007D3FEE"/>
    <w:rsid w:val="007D4F71"/>
    <w:rsid w:val="007D65B4"/>
    <w:rsid w:val="007F1F46"/>
    <w:rsid w:val="007F4B78"/>
    <w:rsid w:val="008007F7"/>
    <w:rsid w:val="00802D13"/>
    <w:rsid w:val="00803821"/>
    <w:rsid w:val="00811100"/>
    <w:rsid w:val="0081403E"/>
    <w:rsid w:val="00816768"/>
    <w:rsid w:val="0083113F"/>
    <w:rsid w:val="00831232"/>
    <w:rsid w:val="00834D02"/>
    <w:rsid w:val="0083539C"/>
    <w:rsid w:val="00840B6C"/>
    <w:rsid w:val="00845050"/>
    <w:rsid w:val="008477A6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A1EFB"/>
    <w:rsid w:val="008B286B"/>
    <w:rsid w:val="008C1CCC"/>
    <w:rsid w:val="008C460E"/>
    <w:rsid w:val="008D440F"/>
    <w:rsid w:val="008D77C9"/>
    <w:rsid w:val="008E0B8B"/>
    <w:rsid w:val="008E1A87"/>
    <w:rsid w:val="008F1E09"/>
    <w:rsid w:val="00910EDC"/>
    <w:rsid w:val="009110A8"/>
    <w:rsid w:val="00917227"/>
    <w:rsid w:val="0092124A"/>
    <w:rsid w:val="009264A3"/>
    <w:rsid w:val="00927661"/>
    <w:rsid w:val="00927CF8"/>
    <w:rsid w:val="00931E7F"/>
    <w:rsid w:val="0093339B"/>
    <w:rsid w:val="00935519"/>
    <w:rsid w:val="00935802"/>
    <w:rsid w:val="00941081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5341"/>
    <w:rsid w:val="009A7A28"/>
    <w:rsid w:val="009B0C7F"/>
    <w:rsid w:val="009B30EF"/>
    <w:rsid w:val="009B3389"/>
    <w:rsid w:val="009B6E80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3DE8"/>
    <w:rsid w:val="00A35F5F"/>
    <w:rsid w:val="00A36DFB"/>
    <w:rsid w:val="00A431E1"/>
    <w:rsid w:val="00A54611"/>
    <w:rsid w:val="00A55769"/>
    <w:rsid w:val="00A566E0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AF70B5"/>
    <w:rsid w:val="00B0274C"/>
    <w:rsid w:val="00B02961"/>
    <w:rsid w:val="00B1090A"/>
    <w:rsid w:val="00B177A0"/>
    <w:rsid w:val="00B338DA"/>
    <w:rsid w:val="00B373FD"/>
    <w:rsid w:val="00B4122C"/>
    <w:rsid w:val="00B447E7"/>
    <w:rsid w:val="00B45DA8"/>
    <w:rsid w:val="00B46A70"/>
    <w:rsid w:val="00B4785A"/>
    <w:rsid w:val="00B553C7"/>
    <w:rsid w:val="00B62959"/>
    <w:rsid w:val="00B653D4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D79EC"/>
    <w:rsid w:val="00BF0AE6"/>
    <w:rsid w:val="00BF1DAB"/>
    <w:rsid w:val="00BF305D"/>
    <w:rsid w:val="00C076F1"/>
    <w:rsid w:val="00C07B3E"/>
    <w:rsid w:val="00C102BA"/>
    <w:rsid w:val="00C10940"/>
    <w:rsid w:val="00C11900"/>
    <w:rsid w:val="00C220D1"/>
    <w:rsid w:val="00C4385C"/>
    <w:rsid w:val="00C459AB"/>
    <w:rsid w:val="00C47DF9"/>
    <w:rsid w:val="00C56921"/>
    <w:rsid w:val="00C56DBF"/>
    <w:rsid w:val="00C626C7"/>
    <w:rsid w:val="00C640A6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E4BB1"/>
    <w:rsid w:val="00CE74E9"/>
    <w:rsid w:val="00CF39F6"/>
    <w:rsid w:val="00D0772B"/>
    <w:rsid w:val="00D249A4"/>
    <w:rsid w:val="00D24B93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73967"/>
    <w:rsid w:val="00D7595F"/>
    <w:rsid w:val="00D87273"/>
    <w:rsid w:val="00D91691"/>
    <w:rsid w:val="00D96DBF"/>
    <w:rsid w:val="00DA177E"/>
    <w:rsid w:val="00DA1DFF"/>
    <w:rsid w:val="00DB0E7F"/>
    <w:rsid w:val="00DB39F2"/>
    <w:rsid w:val="00DB40F7"/>
    <w:rsid w:val="00DB4EA0"/>
    <w:rsid w:val="00DC7289"/>
    <w:rsid w:val="00DC767D"/>
    <w:rsid w:val="00DD0225"/>
    <w:rsid w:val="00DF6E13"/>
    <w:rsid w:val="00E0255D"/>
    <w:rsid w:val="00E03DFB"/>
    <w:rsid w:val="00E04506"/>
    <w:rsid w:val="00E05920"/>
    <w:rsid w:val="00E16DB4"/>
    <w:rsid w:val="00E30C9B"/>
    <w:rsid w:val="00E31800"/>
    <w:rsid w:val="00E3590D"/>
    <w:rsid w:val="00E36703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A0539"/>
    <w:rsid w:val="00EA34DB"/>
    <w:rsid w:val="00EB1C7D"/>
    <w:rsid w:val="00EB5DD1"/>
    <w:rsid w:val="00EB66FB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A5BEB"/>
    <w:rsid w:val="00FA6734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  <w:rsid w:val="00FF7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paragraph" w:customStyle="1" w:styleId="NoSpacing1">
    <w:name w:val="No Spacing1"/>
    <w:rsid w:val="00500A43"/>
    <w:rPr>
      <w:rFonts w:eastAsia="Times New Roman"/>
    </w:rPr>
  </w:style>
  <w:style w:type="paragraph" w:customStyle="1" w:styleId="ListParagraph1">
    <w:name w:val="List Paragraph1"/>
    <w:basedOn w:val="Normal"/>
    <w:rsid w:val="00500A4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vt.ro/wp-content/uploads/sites/3/2026/01/Regulament-UVT_Utilizarea-AI-in-educatie.pdf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1706</TotalTime>
  <Pages>8</Pages>
  <Words>2447</Words>
  <Characters>14197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16611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Simona Dabu</cp:lastModifiedBy>
  <cp:revision>21</cp:revision>
  <cp:lastPrinted>2026-02-10T18:21:00Z</cp:lastPrinted>
  <dcterms:created xsi:type="dcterms:W3CDTF">2025-02-03T09:03:00Z</dcterms:created>
  <dcterms:modified xsi:type="dcterms:W3CDTF">2026-02-10T18:21:00Z</dcterms:modified>
</cp:coreProperties>
</file>